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103"/>
        <w:gridCol w:w="2835"/>
      </w:tblGrid>
      <w:tr w:rsidR="00DE0CDC" w:rsidRPr="00747E87" w14:paraId="5DF69AC6" w14:textId="77777777" w:rsidTr="000F7086">
        <w:trPr>
          <w:trHeight w:val="1833"/>
        </w:trPr>
        <w:tc>
          <w:tcPr>
            <w:tcW w:w="1418" w:type="dxa"/>
          </w:tcPr>
          <w:p w14:paraId="5DF69AC1" w14:textId="77777777" w:rsidR="00DE0CDC" w:rsidRPr="003847FE" w:rsidRDefault="00DE0CDC" w:rsidP="005C3455">
            <w:pPr>
              <w:rPr>
                <w:rFonts w:ascii="Arial" w:hAnsi="Arial" w:cs="Arial"/>
                <w:sz w:val="48"/>
                <w:szCs w:val="48"/>
              </w:rPr>
            </w:pPr>
            <w:r w:rsidRPr="00A74835">
              <w:rPr>
                <w:rFonts w:ascii="Arial" w:hAnsi="Arial" w:cs="Arial"/>
                <w:sz w:val="48"/>
                <w:szCs w:val="48"/>
              </w:rPr>
              <w:br w:type="page"/>
            </w:r>
          </w:p>
          <w:p w14:paraId="5DF69AC2" w14:textId="77777777" w:rsidR="00DE0CDC" w:rsidRPr="00CB1890" w:rsidRDefault="00DE0CDC" w:rsidP="005C3455">
            <w:pPr>
              <w:pStyle w:val="Heading1"/>
              <w:jc w:val="center"/>
              <w:rPr>
                <w:rFonts w:ascii="Trade Gothic LT Std Light" w:hAnsi="Trade Gothic LT Std Light" w:cs="Arial"/>
              </w:rPr>
            </w:pPr>
            <w:r w:rsidRPr="00CB1890">
              <w:rPr>
                <w:rFonts w:ascii="Trade Gothic LT Std Light" w:hAnsi="Trade Gothic LT Std Light" w:cs="Arial"/>
                <w:color w:val="808080" w:themeColor="background1" w:themeShade="80"/>
              </w:rPr>
              <w:t>HR</w:t>
            </w:r>
          </w:p>
          <w:p w14:paraId="5DF69AC3" w14:textId="77777777" w:rsidR="00DE0CDC" w:rsidRPr="00071D81" w:rsidRDefault="00DE0CDC" w:rsidP="005C3455">
            <w:pPr>
              <w:tabs>
                <w:tab w:val="left" w:pos="-720"/>
              </w:tabs>
              <w:rPr>
                <w:rFonts w:ascii="Arial" w:hAnsi="Arial" w:cs="Arial"/>
                <w:color w:val="808080"/>
                <w:sz w:val="40"/>
                <w:szCs w:val="40"/>
              </w:rPr>
            </w:pPr>
          </w:p>
        </w:tc>
        <w:tc>
          <w:tcPr>
            <w:tcW w:w="5103" w:type="dxa"/>
            <w:vAlign w:val="center"/>
          </w:tcPr>
          <w:p w14:paraId="5DF69AC4" w14:textId="77777777" w:rsidR="00DE0CDC" w:rsidRPr="00CB1890" w:rsidRDefault="00C65DB6" w:rsidP="005C3455">
            <w:pPr>
              <w:pStyle w:val="Heading1"/>
              <w:jc w:val="center"/>
              <w:rPr>
                <w:rFonts w:cs="Arial"/>
              </w:rPr>
            </w:pPr>
            <w:r>
              <w:rPr>
                <w:rFonts w:cs="Arial"/>
              </w:rPr>
              <w:t>Success Profile</w:t>
            </w:r>
          </w:p>
        </w:tc>
        <w:tc>
          <w:tcPr>
            <w:tcW w:w="2835" w:type="dxa"/>
          </w:tcPr>
          <w:p w14:paraId="5DF69AC5" w14:textId="2C4567F0" w:rsidR="00DE0CDC" w:rsidRPr="00747E87" w:rsidRDefault="00B64BAE" w:rsidP="005C3455">
            <w:pPr>
              <w:tabs>
                <w:tab w:val="left" w:pos="3204"/>
              </w:tabs>
              <w:jc w:val="right"/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DB13FD8" wp14:editId="13EB439F">
                  <wp:extent cx="1675765" cy="1191895"/>
                  <wp:effectExtent l="0" t="0" r="63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765" cy="119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785EBA" w14:paraId="5DF69AC9" w14:textId="77777777" w:rsidTr="00DD15C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DF69AC7" w14:textId="77777777" w:rsidR="00785EBA" w:rsidRPr="00E467A7" w:rsidRDefault="00785EBA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DF69AC8" w14:textId="77777777" w:rsidR="00785EBA" w:rsidRPr="00BA5565" w:rsidRDefault="00785EBA" w:rsidP="004E0266"/>
        </w:tc>
      </w:tr>
      <w:tr w:rsidR="00DD15CC" w14:paraId="5DF69ACC" w14:textId="77777777" w:rsidTr="00E467A7">
        <w:tc>
          <w:tcPr>
            <w:tcW w:w="2689" w:type="dxa"/>
          </w:tcPr>
          <w:p w14:paraId="5DF69ACA" w14:textId="77777777" w:rsidR="00DD15CC" w:rsidRPr="00E467A7" w:rsidRDefault="00DD15CC" w:rsidP="00DD15CC">
            <w:pPr>
              <w:rPr>
                <w:sz w:val="22"/>
                <w:szCs w:val="22"/>
              </w:rPr>
            </w:pPr>
            <w:r w:rsidRPr="00E467A7">
              <w:rPr>
                <w:sz w:val="22"/>
                <w:szCs w:val="22"/>
              </w:rPr>
              <w:t>Role</w:t>
            </w:r>
          </w:p>
        </w:tc>
        <w:tc>
          <w:tcPr>
            <w:tcW w:w="6662" w:type="dxa"/>
          </w:tcPr>
          <w:p w14:paraId="5DF69ACB" w14:textId="77777777" w:rsidR="00DD15CC" w:rsidRPr="00DD15CC" w:rsidRDefault="00DD15CC" w:rsidP="00DD15CC">
            <w:pPr>
              <w:rPr>
                <w:sz w:val="22"/>
                <w:szCs w:val="22"/>
              </w:rPr>
            </w:pPr>
            <w:r w:rsidRPr="00DD15CC">
              <w:rPr>
                <w:sz w:val="22"/>
                <w:szCs w:val="22"/>
              </w:rPr>
              <w:t xml:space="preserve">Engagement Specialist </w:t>
            </w:r>
            <w:r w:rsidR="00B71590">
              <w:rPr>
                <w:sz w:val="22"/>
                <w:szCs w:val="22"/>
              </w:rPr>
              <w:t xml:space="preserve">Projects </w:t>
            </w:r>
            <w:r w:rsidRPr="00DD15CC">
              <w:rPr>
                <w:sz w:val="22"/>
                <w:szCs w:val="22"/>
              </w:rPr>
              <w:t>(Gifts in Wills)</w:t>
            </w:r>
            <w:r w:rsidR="00B71590">
              <w:rPr>
                <w:sz w:val="22"/>
                <w:szCs w:val="22"/>
              </w:rPr>
              <w:t xml:space="preserve"> </w:t>
            </w:r>
          </w:p>
        </w:tc>
      </w:tr>
      <w:tr w:rsidR="00DD15CC" w14:paraId="5DF69ACF" w14:textId="77777777" w:rsidTr="00E467A7">
        <w:tc>
          <w:tcPr>
            <w:tcW w:w="2689" w:type="dxa"/>
          </w:tcPr>
          <w:p w14:paraId="5DF69ACD" w14:textId="77777777" w:rsidR="00DD15CC" w:rsidRPr="00E467A7" w:rsidRDefault="00DD15CC" w:rsidP="00DD15CC">
            <w:pPr>
              <w:rPr>
                <w:sz w:val="22"/>
                <w:szCs w:val="22"/>
              </w:rPr>
            </w:pPr>
            <w:r w:rsidRPr="00E467A7">
              <w:rPr>
                <w:sz w:val="22"/>
                <w:szCs w:val="22"/>
              </w:rPr>
              <w:t>Reports to</w:t>
            </w:r>
          </w:p>
        </w:tc>
        <w:tc>
          <w:tcPr>
            <w:tcW w:w="6662" w:type="dxa"/>
          </w:tcPr>
          <w:p w14:paraId="5DF69ACE" w14:textId="77777777" w:rsidR="00DD15CC" w:rsidRPr="00871EB7" w:rsidRDefault="00DD15CC" w:rsidP="00DD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Manager Planned Giving</w:t>
            </w:r>
          </w:p>
        </w:tc>
      </w:tr>
      <w:tr w:rsidR="00DD15CC" w14:paraId="5DF69AD2" w14:textId="77777777" w:rsidTr="00E467A7">
        <w:tc>
          <w:tcPr>
            <w:tcW w:w="2689" w:type="dxa"/>
          </w:tcPr>
          <w:p w14:paraId="5DF69AD0" w14:textId="77777777" w:rsidR="00DD15CC" w:rsidRPr="00E467A7" w:rsidRDefault="00DD15CC" w:rsidP="00DD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</w:p>
        </w:tc>
        <w:tc>
          <w:tcPr>
            <w:tcW w:w="6662" w:type="dxa"/>
          </w:tcPr>
          <w:p w14:paraId="5DF69AD1" w14:textId="77777777" w:rsidR="00DD15CC" w:rsidRPr="00E467A7" w:rsidRDefault="0029481F" w:rsidP="00294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Fundraising</w:t>
            </w:r>
            <w:r w:rsidR="00DD15CC">
              <w:rPr>
                <w:sz w:val="22"/>
                <w:szCs w:val="22"/>
              </w:rPr>
              <w:t xml:space="preserve"> </w:t>
            </w:r>
          </w:p>
        </w:tc>
      </w:tr>
      <w:tr w:rsidR="00DD15CC" w14:paraId="5DF69AD5" w14:textId="77777777" w:rsidTr="00E467A7">
        <w:tc>
          <w:tcPr>
            <w:tcW w:w="2689" w:type="dxa"/>
          </w:tcPr>
          <w:p w14:paraId="5DF69AD3" w14:textId="77777777" w:rsidR="00DD15CC" w:rsidRPr="00E467A7" w:rsidRDefault="00DD15CC" w:rsidP="00DD15CC">
            <w:pPr>
              <w:rPr>
                <w:sz w:val="22"/>
                <w:szCs w:val="22"/>
              </w:rPr>
            </w:pPr>
            <w:r w:rsidRPr="00D7757F">
              <w:rPr>
                <w:sz w:val="22"/>
                <w:szCs w:val="22"/>
              </w:rPr>
              <w:t>Manages / Supervises</w:t>
            </w:r>
          </w:p>
        </w:tc>
        <w:tc>
          <w:tcPr>
            <w:tcW w:w="6662" w:type="dxa"/>
          </w:tcPr>
          <w:p w14:paraId="5DF69AD4" w14:textId="77777777" w:rsidR="00DD15CC" w:rsidRDefault="00DD15CC" w:rsidP="00DD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Engagement Coordinator (Gifts in Wills)</w:t>
            </w:r>
          </w:p>
        </w:tc>
      </w:tr>
      <w:tr w:rsidR="00DD15CC" w14:paraId="5DF69AD8" w14:textId="77777777" w:rsidTr="00E467A7">
        <w:tc>
          <w:tcPr>
            <w:tcW w:w="2689" w:type="dxa"/>
          </w:tcPr>
          <w:p w14:paraId="5DF69AD6" w14:textId="77777777" w:rsidR="00DD15CC" w:rsidRPr="00E467A7" w:rsidRDefault="00DD15CC" w:rsidP="00DD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Position</w:t>
            </w:r>
          </w:p>
        </w:tc>
        <w:tc>
          <w:tcPr>
            <w:tcW w:w="6662" w:type="dxa"/>
          </w:tcPr>
          <w:p w14:paraId="5DF69AD7" w14:textId="77777777" w:rsidR="00DD15CC" w:rsidRPr="00E467A7" w:rsidRDefault="00B71590" w:rsidP="00DD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2020</w:t>
            </w:r>
          </w:p>
        </w:tc>
      </w:tr>
    </w:tbl>
    <w:p w14:paraId="5DF69AD9" w14:textId="77777777" w:rsidR="003D229B" w:rsidRDefault="003D229B" w:rsidP="00A0033E">
      <w:pPr>
        <w:pStyle w:val="Heading2"/>
        <w:numPr>
          <w:ilvl w:val="0"/>
          <w:numId w:val="0"/>
        </w:numPr>
        <w:spacing w:before="120" w:after="120"/>
        <w:ind w:left="357" w:hanging="357"/>
      </w:pPr>
    </w:p>
    <w:p w14:paraId="5DF69ADA" w14:textId="77777777" w:rsidR="00E52E96" w:rsidRDefault="00E52E96" w:rsidP="00A0033E">
      <w:pPr>
        <w:pStyle w:val="Heading2"/>
        <w:numPr>
          <w:ilvl w:val="0"/>
          <w:numId w:val="0"/>
        </w:numPr>
        <w:spacing w:before="120" w:after="120"/>
        <w:ind w:left="357" w:hanging="357"/>
      </w:pPr>
      <w:r w:rsidRPr="00544AC2">
        <w:t>PURPOSE OF THE JOB:</w:t>
      </w:r>
    </w:p>
    <w:p w14:paraId="5DF69ADB" w14:textId="77777777" w:rsidR="00033DFD" w:rsidRPr="007353C2" w:rsidRDefault="00033DFD" w:rsidP="00033DFD">
      <w:pPr>
        <w:rPr>
          <w:rFonts w:eastAsia="Calibri" w:cs="Arial"/>
          <w:sz w:val="22"/>
          <w:szCs w:val="22"/>
          <w:lang w:val="en-GB"/>
        </w:rPr>
      </w:pPr>
      <w:r w:rsidRPr="007353C2">
        <w:rPr>
          <w:rFonts w:eastAsia="Calibri" w:cs="Arial"/>
          <w:sz w:val="22"/>
          <w:szCs w:val="22"/>
          <w:lang w:val="en-GB"/>
        </w:rPr>
        <w:t xml:space="preserve">To </w:t>
      </w:r>
      <w:r>
        <w:rPr>
          <w:rFonts w:eastAsia="Calibri" w:cs="Arial"/>
          <w:sz w:val="22"/>
          <w:szCs w:val="22"/>
          <w:lang w:val="en-GB"/>
        </w:rPr>
        <w:t>develop</w:t>
      </w:r>
      <w:r w:rsidR="0059680A">
        <w:rPr>
          <w:rFonts w:eastAsia="Calibri" w:cs="Arial"/>
          <w:sz w:val="22"/>
          <w:szCs w:val="22"/>
          <w:lang w:val="en-GB"/>
        </w:rPr>
        <w:t xml:space="preserve"> and implement and coordinate</w:t>
      </w:r>
      <w:r w:rsidR="00A8007D">
        <w:rPr>
          <w:rFonts w:eastAsia="Calibri" w:cs="Arial"/>
          <w:sz w:val="22"/>
          <w:szCs w:val="22"/>
          <w:lang w:val="en-GB"/>
        </w:rPr>
        <w:t xml:space="preserve"> the Gifts in Wills pipeline</w:t>
      </w:r>
      <w:r w:rsidR="0059680A">
        <w:rPr>
          <w:rFonts w:eastAsia="Calibri" w:cs="Arial"/>
          <w:sz w:val="22"/>
          <w:szCs w:val="22"/>
          <w:lang w:val="en-GB"/>
        </w:rPr>
        <w:t xml:space="preserve"> Digital Journey</w:t>
      </w:r>
      <w:r w:rsidR="00A8007D">
        <w:rPr>
          <w:rFonts w:eastAsia="Calibri" w:cs="Arial"/>
          <w:sz w:val="22"/>
          <w:szCs w:val="22"/>
          <w:lang w:val="en-GB"/>
        </w:rPr>
        <w:t xml:space="preserve"> </w:t>
      </w:r>
      <w:r w:rsidR="00D35A83">
        <w:rPr>
          <w:rFonts w:eastAsia="Calibri" w:cs="Arial"/>
          <w:sz w:val="22"/>
          <w:szCs w:val="22"/>
          <w:lang w:val="en-GB"/>
        </w:rPr>
        <w:t xml:space="preserve">to support the strategy to grow </w:t>
      </w:r>
      <w:r w:rsidR="00806269">
        <w:rPr>
          <w:rFonts w:eastAsia="Calibri" w:cs="Arial"/>
          <w:sz w:val="22"/>
          <w:szCs w:val="22"/>
          <w:lang w:val="en-GB"/>
        </w:rPr>
        <w:t>G</w:t>
      </w:r>
      <w:r w:rsidR="003D229B">
        <w:rPr>
          <w:rFonts w:eastAsia="Calibri" w:cs="Arial"/>
          <w:sz w:val="22"/>
          <w:szCs w:val="22"/>
          <w:lang w:val="en-GB"/>
        </w:rPr>
        <w:t>ifts in Wills</w:t>
      </w:r>
      <w:r w:rsidR="00D35A83">
        <w:rPr>
          <w:rFonts w:eastAsia="Calibri" w:cs="Arial"/>
          <w:sz w:val="22"/>
          <w:szCs w:val="22"/>
          <w:lang w:val="en-GB"/>
        </w:rPr>
        <w:t xml:space="preserve"> income</w:t>
      </w:r>
      <w:r w:rsidR="00894466">
        <w:rPr>
          <w:rFonts w:eastAsia="Calibri" w:cs="Arial"/>
          <w:sz w:val="22"/>
          <w:szCs w:val="22"/>
          <w:lang w:val="en-GB"/>
        </w:rPr>
        <w:t xml:space="preserve"> for Guide Dogs NSW/ACT</w:t>
      </w:r>
      <w:r w:rsidR="0059680A">
        <w:rPr>
          <w:rFonts w:eastAsia="Calibri" w:cs="Arial"/>
          <w:sz w:val="22"/>
          <w:szCs w:val="22"/>
          <w:lang w:val="en-GB"/>
        </w:rPr>
        <w:t>.</w:t>
      </w:r>
    </w:p>
    <w:p w14:paraId="5DF69ADC" w14:textId="77777777" w:rsidR="003D229B" w:rsidRDefault="003D229B" w:rsidP="00D62A0D">
      <w:pPr>
        <w:rPr>
          <w:rFonts w:ascii="Trade Gothic LT Std Bold" w:eastAsiaTheme="majorEastAsia" w:hAnsi="Trade Gothic LT Std Bold" w:cstheme="majorBidi"/>
          <w:b/>
          <w:bCs/>
          <w:sz w:val="28"/>
          <w:szCs w:val="26"/>
        </w:rPr>
      </w:pPr>
    </w:p>
    <w:p w14:paraId="5DF69ADD" w14:textId="77777777" w:rsidR="00D62A0D" w:rsidRDefault="00785EBA" w:rsidP="00D62A0D">
      <w:pPr>
        <w:rPr>
          <w:rFonts w:ascii="Trade Gothic LT Std Bold" w:hAnsi="Trade Gothic LT Std Bold"/>
          <w:sz w:val="28"/>
          <w:szCs w:val="28"/>
        </w:rPr>
      </w:pPr>
      <w:r w:rsidRPr="00AA0393">
        <w:rPr>
          <w:rFonts w:ascii="Trade Gothic LT Std Bold" w:eastAsiaTheme="majorEastAsia" w:hAnsi="Trade Gothic LT Std Bold" w:cstheme="majorBidi"/>
          <w:b/>
          <w:bCs/>
          <w:sz w:val="28"/>
          <w:szCs w:val="26"/>
        </w:rPr>
        <w:t>KEY ACCOUNTABILITIES</w:t>
      </w:r>
      <w:r w:rsidR="00D62A0D" w:rsidRPr="00D62A0D">
        <w:rPr>
          <w:rFonts w:ascii="Trade Gothic LT Std Bold" w:hAnsi="Trade Gothic LT Std Bold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34"/>
      </w:tblGrid>
      <w:tr w:rsidR="00785EBA" w14:paraId="5DF69AE0" w14:textId="77777777" w:rsidTr="00891CB9">
        <w:tc>
          <w:tcPr>
            <w:tcW w:w="2689" w:type="dxa"/>
            <w:shd w:val="clear" w:color="auto" w:fill="CC6600"/>
          </w:tcPr>
          <w:p w14:paraId="5DF69ADE" w14:textId="77777777" w:rsidR="00785EBA" w:rsidRDefault="00CC7484" w:rsidP="00D62A0D">
            <w:pPr>
              <w:rPr>
                <w:rFonts w:ascii="Trade Gothic LT Std Bold" w:hAnsi="Trade Gothic LT Std Bold"/>
                <w:sz w:val="28"/>
                <w:szCs w:val="28"/>
              </w:rPr>
            </w:pPr>
            <w:r>
              <w:rPr>
                <w:rFonts w:ascii="Trade Gothic LT Std Bold" w:hAnsi="Trade Gothic LT Std Bold"/>
                <w:sz w:val="28"/>
                <w:szCs w:val="28"/>
              </w:rPr>
              <w:t>Key Result Area</w:t>
            </w:r>
          </w:p>
        </w:tc>
        <w:tc>
          <w:tcPr>
            <w:tcW w:w="6634" w:type="dxa"/>
            <w:shd w:val="clear" w:color="auto" w:fill="CC6600"/>
          </w:tcPr>
          <w:p w14:paraId="5DF69ADF" w14:textId="77777777" w:rsidR="00785EBA" w:rsidRDefault="00785EBA" w:rsidP="00D62A0D">
            <w:pPr>
              <w:rPr>
                <w:rFonts w:ascii="Trade Gothic LT Std Bold" w:hAnsi="Trade Gothic LT Std Bold"/>
                <w:sz w:val="28"/>
                <w:szCs w:val="28"/>
              </w:rPr>
            </w:pPr>
          </w:p>
        </w:tc>
      </w:tr>
      <w:tr w:rsidR="00785EBA" w14:paraId="5DF69AE3" w14:textId="77777777" w:rsidTr="00891CB9">
        <w:trPr>
          <w:trHeight w:val="317"/>
        </w:trPr>
        <w:tc>
          <w:tcPr>
            <w:tcW w:w="2689" w:type="dxa"/>
            <w:shd w:val="clear" w:color="auto" w:fill="F2F2F2" w:themeFill="background1" w:themeFillShade="F2"/>
          </w:tcPr>
          <w:p w14:paraId="5DF69AE1" w14:textId="77777777" w:rsidR="00785EBA" w:rsidRPr="00E467A7" w:rsidRDefault="006507C3" w:rsidP="00D62A0D">
            <w:pPr>
              <w:rPr>
                <w:rFonts w:ascii="Trade Gothic LT Std Bold" w:hAnsi="Trade Gothic LT Std Bold"/>
                <w:sz w:val="22"/>
                <w:szCs w:val="22"/>
              </w:rPr>
            </w:pPr>
            <w:r>
              <w:rPr>
                <w:rFonts w:ascii="Trade Gothic LT Std Bold" w:hAnsi="Trade Gothic LT Std Bold"/>
                <w:sz w:val="22"/>
                <w:szCs w:val="22"/>
              </w:rPr>
              <w:t>S</w:t>
            </w:r>
            <w:r w:rsidR="00BF341B">
              <w:rPr>
                <w:rFonts w:ascii="Trade Gothic LT Std Bold" w:hAnsi="Trade Gothic LT Std Bold"/>
                <w:sz w:val="22"/>
                <w:szCs w:val="22"/>
              </w:rPr>
              <w:t>TRATEGY EXECUTION</w:t>
            </w:r>
          </w:p>
        </w:tc>
        <w:tc>
          <w:tcPr>
            <w:tcW w:w="6634" w:type="dxa"/>
            <w:shd w:val="clear" w:color="auto" w:fill="F2F2F2" w:themeFill="background1" w:themeFillShade="F2"/>
          </w:tcPr>
          <w:p w14:paraId="5DF69AE2" w14:textId="77777777" w:rsidR="00785EBA" w:rsidRPr="00CC7484" w:rsidRDefault="00CC7484" w:rsidP="001E1EC3">
            <w:pPr>
              <w:rPr>
                <w:rFonts w:ascii="Trade Gothic LT Std Bold" w:hAnsi="Trade Gothic LT Std Bold"/>
                <w:sz w:val="22"/>
                <w:szCs w:val="22"/>
              </w:rPr>
            </w:pPr>
            <w:r w:rsidRPr="00CC7484">
              <w:rPr>
                <w:rFonts w:ascii="Trade Gothic LT Std Bold" w:hAnsi="Trade Gothic LT Std Bold"/>
                <w:sz w:val="22"/>
                <w:szCs w:val="22"/>
              </w:rPr>
              <w:t>JOB HOLDER IS SUCCESSFUL WHEN</w:t>
            </w:r>
            <w:r>
              <w:rPr>
                <w:rFonts w:ascii="Trade Gothic LT Std Bold" w:hAnsi="Trade Gothic LT Std Bold"/>
                <w:sz w:val="22"/>
                <w:szCs w:val="22"/>
              </w:rPr>
              <w:t>:</w:t>
            </w:r>
          </w:p>
        </w:tc>
      </w:tr>
      <w:tr w:rsidR="00785EBA" w14:paraId="5DF69AEE" w14:textId="77777777" w:rsidTr="00891CB9">
        <w:tc>
          <w:tcPr>
            <w:tcW w:w="2689" w:type="dxa"/>
          </w:tcPr>
          <w:p w14:paraId="5DF69AE4" w14:textId="77777777" w:rsidR="006F68BB" w:rsidRDefault="0045455D" w:rsidP="003847FE">
            <w:pPr>
              <w:spacing w:after="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Pipeline management and conversion from identification to confirmed</w:t>
            </w:r>
          </w:p>
          <w:p w14:paraId="5DF69AE5" w14:textId="77777777" w:rsidR="000E4502" w:rsidRDefault="000E4502" w:rsidP="003847FE">
            <w:pPr>
              <w:spacing w:after="0"/>
              <w:rPr>
                <w:rFonts w:eastAsia="Calibri" w:cs="Arial"/>
                <w:sz w:val="22"/>
                <w:szCs w:val="22"/>
              </w:rPr>
            </w:pPr>
          </w:p>
          <w:p w14:paraId="5DF69AE6" w14:textId="77777777" w:rsidR="000E4502" w:rsidRDefault="000E4502" w:rsidP="003847FE">
            <w:pPr>
              <w:spacing w:after="0"/>
              <w:rPr>
                <w:rFonts w:eastAsia="Calibri" w:cs="Arial"/>
                <w:sz w:val="22"/>
                <w:szCs w:val="22"/>
              </w:rPr>
            </w:pPr>
          </w:p>
          <w:p w14:paraId="5DF69AE8" w14:textId="77777777" w:rsidR="00AD2038" w:rsidRDefault="00AD2038" w:rsidP="003847FE">
            <w:pPr>
              <w:spacing w:before="60"/>
              <w:rPr>
                <w:rFonts w:eastAsia="Calibri" w:cs="Arial"/>
                <w:sz w:val="22"/>
                <w:szCs w:val="22"/>
              </w:rPr>
            </w:pPr>
            <w:bookmarkStart w:id="0" w:name="_GoBack"/>
            <w:bookmarkEnd w:id="0"/>
          </w:p>
          <w:p w14:paraId="5DF69AE9" w14:textId="77777777" w:rsidR="00A64E02" w:rsidRPr="00E467A7" w:rsidRDefault="00A64E02" w:rsidP="00A64E0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634" w:type="dxa"/>
          </w:tcPr>
          <w:p w14:paraId="5DF69AEA" w14:textId="77777777" w:rsidR="00A8007D" w:rsidRPr="006867B4" w:rsidRDefault="00C458EC" w:rsidP="00B71590">
            <w:pPr>
              <w:pStyle w:val="NoSpacing"/>
              <w:numPr>
                <w:ilvl w:val="0"/>
                <w:numId w:val="23"/>
              </w:numPr>
              <w:spacing w:before="60" w:after="60"/>
              <w:rPr>
                <w:sz w:val="22"/>
                <w:szCs w:val="22"/>
              </w:rPr>
            </w:pPr>
            <w:r w:rsidRPr="006867B4">
              <w:rPr>
                <w:sz w:val="22"/>
                <w:szCs w:val="22"/>
                <w:lang w:val="en-US"/>
              </w:rPr>
              <w:t>Multi-channel s</w:t>
            </w:r>
            <w:r w:rsidR="00A8007D" w:rsidRPr="006867B4">
              <w:rPr>
                <w:sz w:val="22"/>
                <w:szCs w:val="22"/>
                <w:lang w:val="en-US"/>
              </w:rPr>
              <w:t xml:space="preserve">upporter journeys </w:t>
            </w:r>
            <w:r w:rsidRPr="006867B4">
              <w:rPr>
                <w:sz w:val="22"/>
                <w:szCs w:val="22"/>
                <w:lang w:val="en-US"/>
              </w:rPr>
              <w:t xml:space="preserve">from identification to confirmed </w:t>
            </w:r>
            <w:proofErr w:type="spellStart"/>
            <w:r w:rsidR="003D229B" w:rsidRPr="006867B4">
              <w:rPr>
                <w:sz w:val="22"/>
                <w:szCs w:val="22"/>
                <w:lang w:val="en-US"/>
              </w:rPr>
              <w:t>bequestor</w:t>
            </w:r>
            <w:proofErr w:type="spellEnd"/>
            <w:r w:rsidR="003D229B" w:rsidRPr="006867B4">
              <w:rPr>
                <w:sz w:val="22"/>
                <w:szCs w:val="22"/>
                <w:lang w:val="en-US"/>
              </w:rPr>
              <w:t xml:space="preserve"> </w:t>
            </w:r>
            <w:r w:rsidR="00A8007D" w:rsidRPr="006867B4">
              <w:rPr>
                <w:sz w:val="22"/>
                <w:szCs w:val="22"/>
                <w:lang w:val="en-US"/>
              </w:rPr>
              <w:t xml:space="preserve">are </w:t>
            </w:r>
            <w:r w:rsidR="006F68BB" w:rsidRPr="006867B4">
              <w:rPr>
                <w:sz w:val="22"/>
                <w:szCs w:val="22"/>
                <w:lang w:val="en-US"/>
              </w:rPr>
              <w:t xml:space="preserve">designed, </w:t>
            </w:r>
            <w:r w:rsidR="00A8007D" w:rsidRPr="006867B4">
              <w:rPr>
                <w:sz w:val="22"/>
                <w:szCs w:val="22"/>
                <w:lang w:val="en-US"/>
              </w:rPr>
              <w:t>implemented</w:t>
            </w:r>
            <w:r w:rsidRPr="006867B4">
              <w:rPr>
                <w:sz w:val="22"/>
                <w:szCs w:val="22"/>
                <w:lang w:val="en-US"/>
              </w:rPr>
              <w:t xml:space="preserve"> and executed</w:t>
            </w:r>
          </w:p>
          <w:p w14:paraId="5DF69AEB" w14:textId="77777777" w:rsidR="00B71590" w:rsidRPr="006867B4" w:rsidRDefault="003D229B" w:rsidP="00B71590">
            <w:pPr>
              <w:pStyle w:val="NoSpacing"/>
              <w:numPr>
                <w:ilvl w:val="0"/>
                <w:numId w:val="23"/>
              </w:numPr>
              <w:spacing w:before="60" w:after="60"/>
              <w:ind w:left="314" w:hanging="314"/>
              <w:rPr>
                <w:sz w:val="22"/>
                <w:szCs w:val="22"/>
              </w:rPr>
            </w:pPr>
            <w:r w:rsidRPr="006867B4">
              <w:rPr>
                <w:sz w:val="22"/>
                <w:szCs w:val="22"/>
                <w:lang w:val="en-US"/>
              </w:rPr>
              <w:t>Communications are coordinated and delivered to supporters by email, SMS, mail, social</w:t>
            </w:r>
            <w:r w:rsidR="00654B97" w:rsidRPr="006867B4">
              <w:rPr>
                <w:sz w:val="22"/>
                <w:szCs w:val="22"/>
                <w:lang w:val="en-US"/>
              </w:rPr>
              <w:t xml:space="preserve"> media</w:t>
            </w:r>
            <w:r w:rsidRPr="006867B4">
              <w:rPr>
                <w:sz w:val="22"/>
                <w:szCs w:val="22"/>
                <w:lang w:val="en-US"/>
              </w:rPr>
              <w:t xml:space="preserve"> and telemarketing in </w:t>
            </w:r>
            <w:r w:rsidR="004C207E" w:rsidRPr="006867B4">
              <w:rPr>
                <w:sz w:val="22"/>
                <w:szCs w:val="22"/>
                <w:lang w:val="en-US"/>
              </w:rPr>
              <w:t>accordance with</w:t>
            </w:r>
            <w:r w:rsidRPr="006867B4">
              <w:rPr>
                <w:sz w:val="22"/>
                <w:szCs w:val="22"/>
                <w:lang w:val="en-US"/>
              </w:rPr>
              <w:t xml:space="preserve"> rele</w:t>
            </w:r>
            <w:r w:rsidR="003A1A49" w:rsidRPr="006867B4">
              <w:rPr>
                <w:sz w:val="22"/>
                <w:szCs w:val="22"/>
                <w:lang w:val="en-US"/>
              </w:rPr>
              <w:t>vant supporter journeys</w:t>
            </w:r>
          </w:p>
          <w:p w14:paraId="5DF69AED" w14:textId="53EEBFC5" w:rsidR="00DD15CC" w:rsidRPr="00B64BAE" w:rsidRDefault="00C458EC" w:rsidP="00B64BAE">
            <w:pPr>
              <w:pStyle w:val="NoSpacing"/>
              <w:numPr>
                <w:ilvl w:val="0"/>
                <w:numId w:val="23"/>
              </w:numPr>
              <w:spacing w:before="60" w:after="60"/>
              <w:ind w:left="314" w:hanging="314"/>
              <w:rPr>
                <w:sz w:val="22"/>
                <w:szCs w:val="22"/>
              </w:rPr>
            </w:pPr>
            <w:r w:rsidRPr="006867B4">
              <w:rPr>
                <w:sz w:val="22"/>
                <w:szCs w:val="22"/>
              </w:rPr>
              <w:t>Performance of journeys and outcomes are monitored and measured</w:t>
            </w:r>
            <w:r w:rsidR="00B71590" w:rsidRPr="006867B4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CC7484" w14:paraId="5DF69AF1" w14:textId="77777777" w:rsidTr="00CC7484">
        <w:tc>
          <w:tcPr>
            <w:tcW w:w="2689" w:type="dxa"/>
            <w:shd w:val="clear" w:color="auto" w:fill="E36C0A" w:themeFill="accent6" w:themeFillShade="BF"/>
          </w:tcPr>
          <w:p w14:paraId="5DF69AEF" w14:textId="77777777" w:rsidR="00CC7484" w:rsidRPr="00CC7484" w:rsidRDefault="00CC7484" w:rsidP="003847FE">
            <w:pPr>
              <w:spacing w:before="60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ascii="Trade Gothic LT Std Bold" w:hAnsi="Trade Gothic LT Std Bold"/>
                <w:sz w:val="28"/>
                <w:szCs w:val="28"/>
              </w:rPr>
              <w:t>Key Result Area</w:t>
            </w:r>
          </w:p>
        </w:tc>
        <w:tc>
          <w:tcPr>
            <w:tcW w:w="6634" w:type="dxa"/>
            <w:shd w:val="clear" w:color="auto" w:fill="E36C0A" w:themeFill="accent6" w:themeFillShade="BF"/>
          </w:tcPr>
          <w:p w14:paraId="5DF69AF0" w14:textId="77777777" w:rsidR="00CC7484" w:rsidRDefault="00CC7484" w:rsidP="00CC7484">
            <w:pPr>
              <w:pStyle w:val="NoSpacing"/>
              <w:spacing w:before="60" w:after="60"/>
              <w:ind w:left="314"/>
              <w:rPr>
                <w:sz w:val="22"/>
                <w:szCs w:val="22"/>
              </w:rPr>
            </w:pPr>
          </w:p>
        </w:tc>
      </w:tr>
      <w:tr w:rsidR="00CC7484" w14:paraId="5DF69AF4" w14:textId="77777777" w:rsidTr="001E1EC3">
        <w:tc>
          <w:tcPr>
            <w:tcW w:w="2689" w:type="dxa"/>
            <w:shd w:val="clear" w:color="auto" w:fill="F2F2F2" w:themeFill="background1" w:themeFillShade="F2"/>
          </w:tcPr>
          <w:p w14:paraId="5DF69AF2" w14:textId="77777777" w:rsidR="00CC7484" w:rsidRPr="001E1EC3" w:rsidRDefault="00A5102A" w:rsidP="001E1EC3">
            <w:pPr>
              <w:rPr>
                <w:rFonts w:ascii="Trade Gothic LT Std Bold" w:hAnsi="Trade Gothic LT Std Bold"/>
                <w:sz w:val="22"/>
                <w:szCs w:val="22"/>
              </w:rPr>
            </w:pPr>
            <w:r w:rsidRPr="001E1EC3">
              <w:rPr>
                <w:rFonts w:ascii="Trade Gothic LT Std Bold" w:hAnsi="Trade Gothic LT Std Bold"/>
                <w:sz w:val="22"/>
                <w:szCs w:val="22"/>
              </w:rPr>
              <w:t>REPORTING</w:t>
            </w:r>
          </w:p>
        </w:tc>
        <w:tc>
          <w:tcPr>
            <w:tcW w:w="6634" w:type="dxa"/>
            <w:shd w:val="clear" w:color="auto" w:fill="F2F2F2" w:themeFill="background1" w:themeFillShade="F2"/>
          </w:tcPr>
          <w:p w14:paraId="5DF69AF3" w14:textId="77777777" w:rsidR="00CC7484" w:rsidRPr="001E1EC3" w:rsidRDefault="00A5102A" w:rsidP="001E1EC3">
            <w:pPr>
              <w:pStyle w:val="NoSpacing"/>
              <w:spacing w:before="120" w:after="60"/>
              <w:rPr>
                <w:rFonts w:ascii="Trade Gothic LT Std Bold" w:hAnsi="Trade Gothic LT Std Bold"/>
                <w:sz w:val="22"/>
                <w:szCs w:val="22"/>
              </w:rPr>
            </w:pPr>
            <w:r w:rsidRPr="001E1EC3">
              <w:rPr>
                <w:rFonts w:ascii="Trade Gothic LT Std Bold" w:hAnsi="Trade Gothic LT Std Bold"/>
                <w:sz w:val="22"/>
                <w:szCs w:val="22"/>
              </w:rPr>
              <w:t>JOB HOLDER IS SUCCESSFUL WHEN:</w:t>
            </w:r>
          </w:p>
        </w:tc>
      </w:tr>
      <w:tr w:rsidR="00A5102A" w14:paraId="5DF69AF9" w14:textId="77777777" w:rsidTr="00891CB9">
        <w:tc>
          <w:tcPr>
            <w:tcW w:w="2689" w:type="dxa"/>
          </w:tcPr>
          <w:p w14:paraId="5DF69AF5" w14:textId="77777777" w:rsidR="00413DC4" w:rsidRPr="001E1EC3" w:rsidRDefault="00920262" w:rsidP="0059680A">
            <w:pPr>
              <w:spacing w:before="6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Monitor, evaluate and report on </w:t>
            </w:r>
            <w:r w:rsidR="009D2B1D">
              <w:rPr>
                <w:rFonts w:eastAsia="Calibri" w:cs="Arial"/>
                <w:sz w:val="22"/>
                <w:szCs w:val="22"/>
              </w:rPr>
              <w:t xml:space="preserve">supporter journey pipeline </w:t>
            </w:r>
          </w:p>
        </w:tc>
        <w:tc>
          <w:tcPr>
            <w:tcW w:w="6634" w:type="dxa"/>
          </w:tcPr>
          <w:p w14:paraId="5DF69AF6" w14:textId="77777777" w:rsidR="00C71828" w:rsidRDefault="00815340" w:rsidP="00C71828">
            <w:pPr>
              <w:pStyle w:val="NoSpacing"/>
              <w:numPr>
                <w:ilvl w:val="0"/>
                <w:numId w:val="23"/>
              </w:numPr>
              <w:spacing w:before="60" w:after="60"/>
              <w:ind w:left="314" w:hanging="3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Relevant data is </w:t>
            </w:r>
            <w:r w:rsidR="00087228">
              <w:rPr>
                <w:sz w:val="22"/>
                <w:szCs w:val="22"/>
              </w:rPr>
              <w:t xml:space="preserve">recorded </w:t>
            </w:r>
            <w:r>
              <w:rPr>
                <w:sz w:val="22"/>
                <w:szCs w:val="22"/>
              </w:rPr>
              <w:t>for all  activit</w:t>
            </w:r>
            <w:r w:rsidR="0092026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  <w:r w:rsidR="008E2DCC">
              <w:rPr>
                <w:sz w:val="22"/>
                <w:szCs w:val="22"/>
              </w:rPr>
              <w:t xml:space="preserve"> for the purposes of analysis and reporting</w:t>
            </w:r>
          </w:p>
          <w:p w14:paraId="5DF69AF7" w14:textId="77777777" w:rsidR="00A5102A" w:rsidRDefault="009D2B1D" w:rsidP="00DD15CC">
            <w:pPr>
              <w:pStyle w:val="NoSpacing"/>
              <w:numPr>
                <w:ilvl w:val="0"/>
                <w:numId w:val="23"/>
              </w:numPr>
              <w:spacing w:before="60" w:after="60"/>
              <w:ind w:left="314" w:hanging="3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853DF2">
              <w:rPr>
                <w:sz w:val="22"/>
                <w:szCs w:val="22"/>
              </w:rPr>
              <w:t>xpenditure is monitored and evaluated and reported including return on investment</w:t>
            </w:r>
          </w:p>
          <w:p w14:paraId="5DF69AF8" w14:textId="77777777" w:rsidR="00DD15CC" w:rsidRPr="00DD15CC" w:rsidRDefault="00DD15CC" w:rsidP="00DD15CC">
            <w:pPr>
              <w:pStyle w:val="NoSpacing"/>
              <w:spacing w:before="60" w:after="60"/>
              <w:ind w:left="314"/>
              <w:rPr>
                <w:sz w:val="22"/>
                <w:szCs w:val="22"/>
              </w:rPr>
            </w:pPr>
          </w:p>
        </w:tc>
      </w:tr>
      <w:tr w:rsidR="00A5102A" w14:paraId="5DF69AFC" w14:textId="77777777" w:rsidTr="00A5102A">
        <w:tc>
          <w:tcPr>
            <w:tcW w:w="2689" w:type="dxa"/>
            <w:shd w:val="clear" w:color="auto" w:fill="E36C0A" w:themeFill="accent6" w:themeFillShade="BF"/>
          </w:tcPr>
          <w:p w14:paraId="5DF69AFA" w14:textId="77777777" w:rsidR="00A5102A" w:rsidRDefault="00A5102A" w:rsidP="003847FE">
            <w:pPr>
              <w:spacing w:before="60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ascii="Trade Gothic LT Std Bold" w:hAnsi="Trade Gothic LT Std Bold"/>
                <w:sz w:val="28"/>
                <w:szCs w:val="28"/>
              </w:rPr>
              <w:lastRenderedPageBreak/>
              <w:t>Key Result Area</w:t>
            </w:r>
          </w:p>
        </w:tc>
        <w:tc>
          <w:tcPr>
            <w:tcW w:w="6634" w:type="dxa"/>
            <w:shd w:val="clear" w:color="auto" w:fill="E36C0A" w:themeFill="accent6" w:themeFillShade="BF"/>
          </w:tcPr>
          <w:p w14:paraId="5DF69AFB" w14:textId="77777777" w:rsidR="00A5102A" w:rsidRDefault="00A5102A" w:rsidP="00CC7484">
            <w:pPr>
              <w:pStyle w:val="NoSpacing"/>
              <w:spacing w:before="60" w:after="60"/>
              <w:ind w:left="314"/>
              <w:rPr>
                <w:sz w:val="22"/>
                <w:szCs w:val="22"/>
              </w:rPr>
            </w:pPr>
          </w:p>
        </w:tc>
      </w:tr>
      <w:tr w:rsidR="00A5102A" w14:paraId="5DF69AFF" w14:textId="77777777" w:rsidTr="001E1EC3">
        <w:tc>
          <w:tcPr>
            <w:tcW w:w="2689" w:type="dxa"/>
            <w:shd w:val="clear" w:color="auto" w:fill="F2F2F2" w:themeFill="background1" w:themeFillShade="F2"/>
          </w:tcPr>
          <w:p w14:paraId="5DF69AFD" w14:textId="77777777" w:rsidR="00A5102A" w:rsidRPr="001E1EC3" w:rsidRDefault="00A5102A" w:rsidP="001E1EC3">
            <w:pPr>
              <w:rPr>
                <w:rFonts w:ascii="Trade Gothic LT Std Bold" w:hAnsi="Trade Gothic LT Std Bold"/>
                <w:sz w:val="22"/>
                <w:szCs w:val="22"/>
              </w:rPr>
            </w:pPr>
            <w:r w:rsidRPr="001E1EC3">
              <w:rPr>
                <w:rFonts w:ascii="Trade Gothic LT Std Bold" w:hAnsi="Trade Gothic LT Std Bold"/>
                <w:sz w:val="22"/>
                <w:szCs w:val="22"/>
              </w:rPr>
              <w:t xml:space="preserve">COMMUNICATION </w:t>
            </w:r>
          </w:p>
        </w:tc>
        <w:tc>
          <w:tcPr>
            <w:tcW w:w="6634" w:type="dxa"/>
            <w:shd w:val="clear" w:color="auto" w:fill="F2F2F2" w:themeFill="background1" w:themeFillShade="F2"/>
          </w:tcPr>
          <w:p w14:paraId="5DF69AFE" w14:textId="77777777" w:rsidR="00A5102A" w:rsidRPr="00BA5565" w:rsidRDefault="00A5102A" w:rsidP="001E1EC3">
            <w:pPr>
              <w:pStyle w:val="NoSpacing"/>
              <w:spacing w:before="120" w:after="60"/>
              <w:rPr>
                <w:rFonts w:ascii="Trade Gothic LT Std Bold" w:hAnsi="Trade Gothic LT Std Bold"/>
                <w:sz w:val="22"/>
                <w:szCs w:val="22"/>
                <w:lang w:val="en-US"/>
              </w:rPr>
            </w:pPr>
            <w:r w:rsidRPr="001E1EC3">
              <w:rPr>
                <w:rFonts w:ascii="Trade Gothic LT Std Bold" w:hAnsi="Trade Gothic LT Std Bold"/>
                <w:sz w:val="22"/>
                <w:szCs w:val="22"/>
              </w:rPr>
              <w:t xml:space="preserve">JOB HOLDER IS SUCCESSFUL </w:t>
            </w:r>
            <w:r w:rsidR="00EB403F" w:rsidRPr="001E1EC3">
              <w:rPr>
                <w:rFonts w:ascii="Trade Gothic LT Std Bold" w:hAnsi="Trade Gothic LT Std Bold"/>
                <w:sz w:val="22"/>
                <w:szCs w:val="22"/>
              </w:rPr>
              <w:t>WHEN:</w:t>
            </w:r>
          </w:p>
        </w:tc>
      </w:tr>
      <w:tr w:rsidR="00A5102A" w14:paraId="5DF69B05" w14:textId="77777777" w:rsidTr="00891CB9">
        <w:tc>
          <w:tcPr>
            <w:tcW w:w="2689" w:type="dxa"/>
          </w:tcPr>
          <w:p w14:paraId="5DF69B00" w14:textId="77777777" w:rsidR="00A5102A" w:rsidRPr="001E1EC3" w:rsidRDefault="001E1EC3" w:rsidP="003847FE">
            <w:pPr>
              <w:spacing w:before="60"/>
              <w:rPr>
                <w:rFonts w:eastAsia="Calibri" w:cs="Arial"/>
                <w:sz w:val="22"/>
                <w:szCs w:val="22"/>
              </w:rPr>
            </w:pPr>
            <w:r w:rsidRPr="001E1EC3">
              <w:rPr>
                <w:rFonts w:eastAsia="Calibri" w:cs="Arial"/>
                <w:sz w:val="22"/>
                <w:szCs w:val="22"/>
              </w:rPr>
              <w:t xml:space="preserve">Timely </w:t>
            </w:r>
            <w:r>
              <w:rPr>
                <w:rFonts w:eastAsia="Calibri" w:cs="Arial"/>
                <w:sz w:val="22"/>
                <w:szCs w:val="22"/>
              </w:rPr>
              <w:t>information sharing</w:t>
            </w:r>
          </w:p>
          <w:p w14:paraId="5DF69B01" w14:textId="77777777" w:rsidR="00EB403F" w:rsidRDefault="00EB403F" w:rsidP="003847FE">
            <w:pPr>
              <w:spacing w:before="6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6634" w:type="dxa"/>
          </w:tcPr>
          <w:p w14:paraId="5DF69B02" w14:textId="77777777" w:rsidR="006507C3" w:rsidRDefault="006507C3" w:rsidP="001E1EC3">
            <w:pPr>
              <w:pStyle w:val="NoSpacing"/>
              <w:numPr>
                <w:ilvl w:val="0"/>
                <w:numId w:val="23"/>
              </w:numPr>
              <w:spacing w:before="60" w:after="60"/>
              <w:ind w:left="314" w:hanging="3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 and timely communication regarding outcomes and opportunities is provided</w:t>
            </w:r>
            <w:r w:rsidR="00920262">
              <w:rPr>
                <w:sz w:val="22"/>
                <w:szCs w:val="22"/>
              </w:rPr>
              <w:t xml:space="preserve"> to both internal and external stakeholders</w:t>
            </w:r>
          </w:p>
          <w:p w14:paraId="5DF69B03" w14:textId="77777777" w:rsidR="00A5102A" w:rsidRPr="0059680A" w:rsidRDefault="006507C3">
            <w:pPr>
              <w:pStyle w:val="NoSpacing"/>
              <w:numPr>
                <w:ilvl w:val="0"/>
                <w:numId w:val="23"/>
              </w:numPr>
              <w:spacing w:before="60" w:after="60"/>
              <w:ind w:left="314" w:hanging="314"/>
              <w:rPr>
                <w:sz w:val="22"/>
                <w:szCs w:val="22"/>
              </w:rPr>
            </w:pPr>
            <w:r w:rsidRPr="0059680A">
              <w:rPr>
                <w:sz w:val="22"/>
                <w:szCs w:val="22"/>
              </w:rPr>
              <w:t>Day to day decision making is undertaken and communicated within authority levels to meet achi</w:t>
            </w:r>
            <w:r w:rsidR="00DD15CC" w:rsidRPr="0059680A">
              <w:rPr>
                <w:sz w:val="22"/>
                <w:szCs w:val="22"/>
              </w:rPr>
              <w:t>evement of objectives and KPI’s</w:t>
            </w:r>
          </w:p>
          <w:p w14:paraId="5DF69B04" w14:textId="77777777" w:rsidR="00DD15CC" w:rsidRPr="00BF341B" w:rsidRDefault="00DD15CC" w:rsidP="00DD15CC">
            <w:pPr>
              <w:pStyle w:val="NoSpacing"/>
              <w:spacing w:before="60" w:after="60"/>
              <w:ind w:left="314"/>
              <w:rPr>
                <w:sz w:val="22"/>
                <w:szCs w:val="22"/>
              </w:rPr>
            </w:pPr>
          </w:p>
        </w:tc>
      </w:tr>
      <w:tr w:rsidR="00A5102A" w14:paraId="5DF69B08" w14:textId="77777777" w:rsidTr="00A5102A">
        <w:tc>
          <w:tcPr>
            <w:tcW w:w="2689" w:type="dxa"/>
            <w:shd w:val="clear" w:color="auto" w:fill="E36C0A" w:themeFill="accent6" w:themeFillShade="BF"/>
          </w:tcPr>
          <w:p w14:paraId="5DF69B06" w14:textId="77777777" w:rsidR="00A5102A" w:rsidRDefault="00A5102A" w:rsidP="00A5102A">
            <w:pPr>
              <w:spacing w:before="60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ascii="Trade Gothic LT Std Bold" w:hAnsi="Trade Gothic LT Std Bold"/>
                <w:sz w:val="28"/>
                <w:szCs w:val="28"/>
              </w:rPr>
              <w:t>Key Result Area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34" w:type="dxa"/>
            <w:shd w:val="clear" w:color="auto" w:fill="E36C0A" w:themeFill="accent6" w:themeFillShade="BF"/>
          </w:tcPr>
          <w:p w14:paraId="5DF69B07" w14:textId="77777777" w:rsidR="00A5102A" w:rsidRDefault="00A5102A" w:rsidP="00CC7484">
            <w:pPr>
              <w:pStyle w:val="NoSpacing"/>
              <w:spacing w:before="60" w:after="60"/>
              <w:ind w:left="314"/>
              <w:rPr>
                <w:sz w:val="22"/>
                <w:szCs w:val="22"/>
              </w:rPr>
            </w:pPr>
          </w:p>
        </w:tc>
      </w:tr>
      <w:tr w:rsidR="00A5102A" w14:paraId="5DF69B0B" w14:textId="77777777" w:rsidTr="001E1EC3">
        <w:tc>
          <w:tcPr>
            <w:tcW w:w="2689" w:type="dxa"/>
            <w:shd w:val="clear" w:color="auto" w:fill="F2F2F2" w:themeFill="background1" w:themeFillShade="F2"/>
          </w:tcPr>
          <w:p w14:paraId="5DF69B09" w14:textId="77777777" w:rsidR="00A5102A" w:rsidRPr="001E1EC3" w:rsidRDefault="00BF341B" w:rsidP="001E1EC3">
            <w:pPr>
              <w:rPr>
                <w:rFonts w:ascii="Trade Gothic LT Std Bold" w:hAnsi="Trade Gothic LT Std Bold"/>
                <w:sz w:val="22"/>
                <w:szCs w:val="22"/>
              </w:rPr>
            </w:pPr>
            <w:r>
              <w:rPr>
                <w:rFonts w:ascii="Trade Gothic LT Std Bold" w:hAnsi="Trade Gothic LT Std Bold"/>
                <w:sz w:val="22"/>
                <w:szCs w:val="22"/>
              </w:rPr>
              <w:t>PEOPLE DEVELOPMENT</w:t>
            </w:r>
          </w:p>
        </w:tc>
        <w:tc>
          <w:tcPr>
            <w:tcW w:w="6634" w:type="dxa"/>
            <w:shd w:val="clear" w:color="auto" w:fill="F2F2F2" w:themeFill="background1" w:themeFillShade="F2"/>
          </w:tcPr>
          <w:p w14:paraId="5DF69B0A" w14:textId="77777777" w:rsidR="00A5102A" w:rsidRPr="001E1EC3" w:rsidRDefault="00EB403F" w:rsidP="001E1EC3">
            <w:pPr>
              <w:pStyle w:val="NoSpacing"/>
              <w:spacing w:before="120" w:after="60"/>
              <w:rPr>
                <w:rFonts w:ascii="Trade Gothic LT Std Bold" w:hAnsi="Trade Gothic LT Std Bold"/>
                <w:sz w:val="22"/>
                <w:szCs w:val="22"/>
              </w:rPr>
            </w:pPr>
            <w:r w:rsidRPr="001E1EC3">
              <w:rPr>
                <w:rFonts w:ascii="Trade Gothic LT Std Bold" w:hAnsi="Trade Gothic LT Std Bold"/>
                <w:sz w:val="22"/>
                <w:szCs w:val="22"/>
              </w:rPr>
              <w:t>JOB HOLDER IS SUCCESSFUL WHEN:</w:t>
            </w:r>
          </w:p>
        </w:tc>
      </w:tr>
      <w:tr w:rsidR="001E1EC3" w14:paraId="5DF69B11" w14:textId="77777777" w:rsidTr="003C3073">
        <w:trPr>
          <w:trHeight w:val="1086"/>
        </w:trPr>
        <w:tc>
          <w:tcPr>
            <w:tcW w:w="2689" w:type="dxa"/>
          </w:tcPr>
          <w:p w14:paraId="5DF69B0C" w14:textId="77777777" w:rsidR="001E1EC3" w:rsidRDefault="0059680A" w:rsidP="001E1EC3">
            <w:pPr>
              <w:spacing w:before="6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Train</w:t>
            </w:r>
            <w:r w:rsidR="00BF341B">
              <w:rPr>
                <w:rFonts w:eastAsia="Calibri" w:cs="Arial"/>
                <w:sz w:val="22"/>
                <w:szCs w:val="22"/>
              </w:rPr>
              <w:t xml:space="preserve"> team members</w:t>
            </w:r>
          </w:p>
          <w:p w14:paraId="5DF69B0D" w14:textId="77777777" w:rsidR="001E1EC3" w:rsidRDefault="001E1EC3" w:rsidP="009B511C">
            <w:pPr>
              <w:spacing w:before="60"/>
              <w:rPr>
                <w:rFonts w:eastAsia="Calibri" w:cs="Arial"/>
                <w:b/>
                <w:sz w:val="22"/>
                <w:szCs w:val="22"/>
              </w:rPr>
            </w:pPr>
          </w:p>
          <w:p w14:paraId="5DF69B0E" w14:textId="77777777" w:rsidR="001E1EC3" w:rsidRDefault="001E1EC3" w:rsidP="009B511C">
            <w:pPr>
              <w:spacing w:before="6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6634" w:type="dxa"/>
          </w:tcPr>
          <w:p w14:paraId="5DF69B0F" w14:textId="77777777" w:rsidR="001E1EC3" w:rsidRPr="003C36AC" w:rsidRDefault="0059680A" w:rsidP="00D402C9">
            <w:pPr>
              <w:pStyle w:val="NoSpacing"/>
              <w:numPr>
                <w:ilvl w:val="0"/>
                <w:numId w:val="23"/>
              </w:numPr>
              <w:spacing w:before="60" w:after="60"/>
              <w:ind w:left="314" w:hanging="3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 the guidance of the General Manager Planned Giving, train team members in skills gaps identified</w:t>
            </w:r>
          </w:p>
          <w:p w14:paraId="5DF69B10" w14:textId="77777777" w:rsidR="00DD15CC" w:rsidRPr="00DD15CC" w:rsidRDefault="00DD15CC" w:rsidP="0059680A">
            <w:pPr>
              <w:pStyle w:val="NoSpacing"/>
              <w:spacing w:before="60" w:after="60"/>
              <w:rPr>
                <w:sz w:val="22"/>
                <w:szCs w:val="22"/>
              </w:rPr>
            </w:pPr>
          </w:p>
        </w:tc>
      </w:tr>
    </w:tbl>
    <w:p w14:paraId="5DF69B12" w14:textId="77777777" w:rsidR="00DD15CC" w:rsidRDefault="00DD15CC" w:rsidP="00E52E96">
      <w:pPr>
        <w:rPr>
          <w:rFonts w:ascii="Trade Gothic LT Std Bold" w:eastAsiaTheme="majorEastAsia" w:hAnsi="Trade Gothic LT Std Bold" w:cstheme="majorBidi"/>
          <w:b/>
          <w:bCs/>
          <w:sz w:val="28"/>
          <w:szCs w:val="26"/>
        </w:rPr>
      </w:pPr>
    </w:p>
    <w:p w14:paraId="5DF69B13" w14:textId="77777777" w:rsidR="00E52E96" w:rsidRPr="003847FE" w:rsidRDefault="00E467A7" w:rsidP="00E52E96">
      <w:pPr>
        <w:rPr>
          <w:rFonts w:ascii="Trade Gothic LT Std Bold" w:eastAsiaTheme="majorEastAsia" w:hAnsi="Trade Gothic LT Std Bold" w:cstheme="majorBidi"/>
          <w:b/>
          <w:bCs/>
          <w:sz w:val="28"/>
          <w:szCs w:val="26"/>
        </w:rPr>
      </w:pPr>
      <w:r w:rsidRPr="003847FE">
        <w:rPr>
          <w:rFonts w:ascii="Trade Gothic LT Std Bold" w:eastAsiaTheme="majorEastAsia" w:hAnsi="Trade Gothic LT Std Bold" w:cstheme="majorBidi"/>
          <w:b/>
          <w:bCs/>
          <w:sz w:val="28"/>
          <w:szCs w:val="26"/>
        </w:rPr>
        <w:t>K</w:t>
      </w:r>
      <w:r w:rsidR="003847FE">
        <w:rPr>
          <w:rFonts w:ascii="Trade Gothic LT Std Bold" w:eastAsiaTheme="majorEastAsia" w:hAnsi="Trade Gothic LT Std Bold" w:cstheme="majorBidi"/>
          <w:b/>
          <w:bCs/>
          <w:sz w:val="28"/>
          <w:szCs w:val="26"/>
        </w:rPr>
        <w:t>NOWLEDGE AND EXPERIENCE REQUIRED TO BE SUCCESSFUL IN THE ROLE</w:t>
      </w:r>
      <w:r w:rsidR="00E52E96" w:rsidRPr="003847FE">
        <w:rPr>
          <w:rFonts w:ascii="Trade Gothic LT Std Bold" w:eastAsiaTheme="majorEastAsia" w:hAnsi="Trade Gothic LT Std Bold" w:cstheme="majorBidi"/>
          <w:b/>
          <w:bCs/>
          <w:sz w:val="28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799"/>
      </w:tblGrid>
      <w:tr w:rsidR="00E467A7" w14:paraId="5DF69B16" w14:textId="77777777" w:rsidTr="00E85DDB">
        <w:tc>
          <w:tcPr>
            <w:tcW w:w="5524" w:type="dxa"/>
            <w:shd w:val="clear" w:color="auto" w:fill="CC6600"/>
          </w:tcPr>
          <w:p w14:paraId="5DF69B14" w14:textId="77777777" w:rsidR="00E467A7" w:rsidRDefault="00E467A7" w:rsidP="00E52E96">
            <w:pPr>
              <w:rPr>
                <w:rFonts w:ascii="Trade Gothic LT Std Bold" w:hAnsi="Trade Gothic LT Std Bold"/>
                <w:sz w:val="28"/>
                <w:szCs w:val="28"/>
              </w:rPr>
            </w:pPr>
            <w:r>
              <w:rPr>
                <w:rFonts w:ascii="Trade Gothic LT Std Bold" w:hAnsi="Trade Gothic LT Std Bold"/>
                <w:sz w:val="28"/>
                <w:szCs w:val="28"/>
              </w:rPr>
              <w:t>Essential</w:t>
            </w:r>
          </w:p>
        </w:tc>
        <w:tc>
          <w:tcPr>
            <w:tcW w:w="3799" w:type="dxa"/>
            <w:shd w:val="clear" w:color="auto" w:fill="CC6600"/>
          </w:tcPr>
          <w:p w14:paraId="5DF69B15" w14:textId="77777777" w:rsidR="00E467A7" w:rsidRDefault="00E467A7" w:rsidP="00E52E96">
            <w:pPr>
              <w:rPr>
                <w:rFonts w:ascii="Trade Gothic LT Std Bold" w:hAnsi="Trade Gothic LT Std Bold"/>
                <w:sz w:val="28"/>
                <w:szCs w:val="28"/>
              </w:rPr>
            </w:pPr>
            <w:r>
              <w:rPr>
                <w:rFonts w:ascii="Trade Gothic LT Std Bold" w:hAnsi="Trade Gothic LT Std Bold"/>
                <w:sz w:val="28"/>
                <w:szCs w:val="28"/>
              </w:rPr>
              <w:t>Desirable</w:t>
            </w:r>
          </w:p>
        </w:tc>
      </w:tr>
      <w:tr w:rsidR="00E467A7" w14:paraId="5DF69B26" w14:textId="77777777" w:rsidTr="00E85DDB">
        <w:tc>
          <w:tcPr>
            <w:tcW w:w="5524" w:type="dxa"/>
          </w:tcPr>
          <w:p w14:paraId="5DF69B17" w14:textId="77777777" w:rsidR="0012034F" w:rsidRDefault="0012034F" w:rsidP="00A64E02">
            <w:pPr>
              <w:pStyle w:val="NoSpacing"/>
              <w:numPr>
                <w:ilvl w:val="0"/>
                <w:numId w:val="23"/>
              </w:numPr>
              <w:spacing w:before="60" w:after="60"/>
              <w:ind w:left="357" w:hanging="357"/>
              <w:rPr>
                <w:sz w:val="22"/>
              </w:rPr>
            </w:pPr>
            <w:r>
              <w:rPr>
                <w:sz w:val="22"/>
              </w:rPr>
              <w:t xml:space="preserve">Minimum </w:t>
            </w:r>
            <w:r w:rsidR="00403B8E">
              <w:rPr>
                <w:sz w:val="22"/>
              </w:rPr>
              <w:t>2-3</w:t>
            </w:r>
            <w:r>
              <w:rPr>
                <w:sz w:val="22"/>
              </w:rPr>
              <w:t xml:space="preserve"> years’ experience in GIW </w:t>
            </w:r>
            <w:r w:rsidR="001A7319">
              <w:rPr>
                <w:sz w:val="22"/>
              </w:rPr>
              <w:t xml:space="preserve">fundraising, </w:t>
            </w:r>
            <w:r w:rsidR="00FC524A">
              <w:rPr>
                <w:sz w:val="22"/>
              </w:rPr>
              <w:t>supporter engagement management or similar</w:t>
            </w:r>
          </w:p>
          <w:p w14:paraId="5DF69B18" w14:textId="77777777" w:rsidR="00A64E02" w:rsidRDefault="00871EB7" w:rsidP="00A64E02">
            <w:pPr>
              <w:pStyle w:val="NoSpacing"/>
              <w:numPr>
                <w:ilvl w:val="0"/>
                <w:numId w:val="23"/>
              </w:numPr>
              <w:spacing w:before="60" w:after="60"/>
              <w:ind w:left="357" w:hanging="357"/>
              <w:rPr>
                <w:sz w:val="22"/>
              </w:rPr>
            </w:pPr>
            <w:r>
              <w:rPr>
                <w:sz w:val="22"/>
              </w:rPr>
              <w:t>Strong</w:t>
            </w:r>
            <w:r w:rsidR="00A64E02" w:rsidRPr="00A64E02">
              <w:rPr>
                <w:sz w:val="22"/>
              </w:rPr>
              <w:t xml:space="preserve"> interpersonal and communication skills to </w:t>
            </w:r>
            <w:r w:rsidR="002A3A2B">
              <w:rPr>
                <w:sz w:val="22"/>
              </w:rPr>
              <w:t xml:space="preserve">establish and </w:t>
            </w:r>
            <w:r w:rsidR="00A64E02" w:rsidRPr="00A64E02">
              <w:rPr>
                <w:sz w:val="22"/>
              </w:rPr>
              <w:t>manage relationships with a variety of internal and external stakeholders</w:t>
            </w:r>
          </w:p>
          <w:p w14:paraId="5DF69B19" w14:textId="77777777" w:rsidR="00FC524A" w:rsidRPr="00A64E02" w:rsidRDefault="00FC524A" w:rsidP="00A64E02">
            <w:pPr>
              <w:pStyle w:val="NoSpacing"/>
              <w:numPr>
                <w:ilvl w:val="0"/>
                <w:numId w:val="23"/>
              </w:numPr>
              <w:spacing w:before="60" w:after="60"/>
              <w:ind w:left="357" w:hanging="357"/>
              <w:rPr>
                <w:sz w:val="22"/>
              </w:rPr>
            </w:pPr>
            <w:r>
              <w:rPr>
                <w:sz w:val="22"/>
              </w:rPr>
              <w:t>Experience in presenting to large audiences</w:t>
            </w:r>
          </w:p>
          <w:p w14:paraId="5DF69B1A" w14:textId="77777777" w:rsidR="00A64E02" w:rsidRPr="00A64E02" w:rsidRDefault="00A64E02" w:rsidP="00A64E02">
            <w:pPr>
              <w:pStyle w:val="NoSpacing"/>
              <w:numPr>
                <w:ilvl w:val="0"/>
                <w:numId w:val="23"/>
              </w:numPr>
              <w:spacing w:before="60" w:after="60"/>
              <w:ind w:left="357" w:hanging="357"/>
              <w:rPr>
                <w:sz w:val="22"/>
              </w:rPr>
            </w:pPr>
            <w:r w:rsidRPr="00A64E02">
              <w:rPr>
                <w:sz w:val="22"/>
              </w:rPr>
              <w:t>Highly organised, flexib</w:t>
            </w:r>
            <w:r w:rsidR="00871EB7">
              <w:rPr>
                <w:sz w:val="22"/>
              </w:rPr>
              <w:t>le and able to prioritise tasks</w:t>
            </w:r>
            <w:r w:rsidR="007353C2">
              <w:rPr>
                <w:sz w:val="22"/>
              </w:rPr>
              <w:t xml:space="preserve"> and use own initiative</w:t>
            </w:r>
          </w:p>
          <w:p w14:paraId="5DF69B1B" w14:textId="77777777" w:rsidR="00403B8E" w:rsidRDefault="00EC06A1" w:rsidP="00A64E02">
            <w:pPr>
              <w:pStyle w:val="NoSpacing"/>
              <w:numPr>
                <w:ilvl w:val="0"/>
                <w:numId w:val="23"/>
              </w:numPr>
              <w:spacing w:before="60" w:after="60"/>
              <w:ind w:left="357" w:hanging="357"/>
              <w:rPr>
                <w:sz w:val="22"/>
              </w:rPr>
            </w:pPr>
            <w:r>
              <w:rPr>
                <w:sz w:val="22"/>
              </w:rPr>
              <w:t>Positive attitude an</w:t>
            </w:r>
            <w:r w:rsidR="003A1A49">
              <w:rPr>
                <w:sz w:val="22"/>
              </w:rPr>
              <w:t>d desire to exceed expectations</w:t>
            </w:r>
          </w:p>
          <w:p w14:paraId="5DF69B1C" w14:textId="77777777" w:rsidR="00A64E02" w:rsidRDefault="00FC524A" w:rsidP="00A64E02">
            <w:pPr>
              <w:pStyle w:val="NoSpacing"/>
              <w:numPr>
                <w:ilvl w:val="0"/>
                <w:numId w:val="23"/>
              </w:numPr>
              <w:spacing w:before="60" w:after="60"/>
              <w:ind w:left="357" w:hanging="357"/>
              <w:rPr>
                <w:sz w:val="22"/>
              </w:rPr>
            </w:pPr>
            <w:r>
              <w:rPr>
                <w:sz w:val="22"/>
              </w:rPr>
              <w:t>Sound</w:t>
            </w:r>
            <w:r w:rsidR="00871EB7">
              <w:rPr>
                <w:sz w:val="22"/>
              </w:rPr>
              <w:t xml:space="preserve"> computer skills, including aptitude in </w:t>
            </w:r>
            <w:r w:rsidR="00A64E02" w:rsidRPr="00A64E02">
              <w:rPr>
                <w:sz w:val="22"/>
              </w:rPr>
              <w:t xml:space="preserve">MS </w:t>
            </w:r>
            <w:r w:rsidR="00871EB7">
              <w:rPr>
                <w:sz w:val="22"/>
              </w:rPr>
              <w:t>Word</w:t>
            </w:r>
            <w:r w:rsidR="00087228">
              <w:rPr>
                <w:sz w:val="22"/>
              </w:rPr>
              <w:t xml:space="preserve">, </w:t>
            </w:r>
            <w:r w:rsidR="00871EB7">
              <w:rPr>
                <w:sz w:val="22"/>
              </w:rPr>
              <w:t>PowerPoint and customer relationship</w:t>
            </w:r>
            <w:r w:rsidR="003A1A49">
              <w:rPr>
                <w:sz w:val="22"/>
              </w:rPr>
              <w:t xml:space="preserve"> management systems (databases)</w:t>
            </w:r>
          </w:p>
          <w:p w14:paraId="5DF69B1D" w14:textId="77777777" w:rsidR="003A1A49" w:rsidRDefault="007353C2" w:rsidP="003A1A49">
            <w:pPr>
              <w:pStyle w:val="NoSpacing"/>
              <w:numPr>
                <w:ilvl w:val="0"/>
                <w:numId w:val="23"/>
              </w:numPr>
              <w:spacing w:before="60" w:after="60"/>
              <w:ind w:left="357" w:hanging="357"/>
              <w:rPr>
                <w:sz w:val="22"/>
              </w:rPr>
            </w:pPr>
            <w:r>
              <w:rPr>
                <w:sz w:val="22"/>
              </w:rPr>
              <w:t>Self-motivated and able to work with minimal supervision</w:t>
            </w:r>
          </w:p>
          <w:p w14:paraId="5DF69B1E" w14:textId="77777777" w:rsidR="00A64E02" w:rsidRPr="003A1A49" w:rsidRDefault="00087228" w:rsidP="003A1A49">
            <w:pPr>
              <w:pStyle w:val="NoSpacing"/>
              <w:numPr>
                <w:ilvl w:val="0"/>
                <w:numId w:val="23"/>
              </w:numPr>
              <w:spacing w:before="60" w:after="60"/>
              <w:ind w:left="357" w:hanging="357"/>
              <w:rPr>
                <w:sz w:val="22"/>
              </w:rPr>
            </w:pPr>
            <w:r w:rsidRPr="003A1A49">
              <w:rPr>
                <w:sz w:val="22"/>
              </w:rPr>
              <w:t>Good</w:t>
            </w:r>
            <w:r w:rsidR="00A64E02" w:rsidRPr="003A1A49">
              <w:rPr>
                <w:sz w:val="22"/>
              </w:rPr>
              <w:t xml:space="preserve"> attention to detail</w:t>
            </w:r>
          </w:p>
          <w:p w14:paraId="5DF69B1F" w14:textId="77777777" w:rsidR="00DA143B" w:rsidRPr="00871EB7" w:rsidRDefault="00A64E02" w:rsidP="00871EB7">
            <w:pPr>
              <w:pStyle w:val="NoSpacing"/>
              <w:numPr>
                <w:ilvl w:val="0"/>
                <w:numId w:val="23"/>
              </w:numPr>
              <w:spacing w:before="60" w:after="60"/>
              <w:ind w:left="357" w:hanging="357"/>
              <w:rPr>
                <w:sz w:val="22"/>
              </w:rPr>
            </w:pPr>
            <w:r w:rsidRPr="00A64E02">
              <w:rPr>
                <w:sz w:val="22"/>
              </w:rPr>
              <w:t xml:space="preserve">Able to manage the physical demands and inherent requirements of the job </w:t>
            </w:r>
          </w:p>
        </w:tc>
        <w:tc>
          <w:tcPr>
            <w:tcW w:w="3799" w:type="dxa"/>
          </w:tcPr>
          <w:p w14:paraId="5DF69B20" w14:textId="77777777" w:rsidR="00871EB7" w:rsidRDefault="00806269" w:rsidP="003847FE">
            <w:pPr>
              <w:pStyle w:val="NoSpacing"/>
              <w:numPr>
                <w:ilvl w:val="0"/>
                <w:numId w:val="23"/>
              </w:numPr>
              <w:spacing w:before="60" w:after="60"/>
              <w:ind w:left="357" w:hanging="357"/>
              <w:rPr>
                <w:sz w:val="22"/>
              </w:rPr>
            </w:pPr>
            <w:r>
              <w:rPr>
                <w:sz w:val="22"/>
              </w:rPr>
              <w:t>A tertiary degree in Marketing, Communications</w:t>
            </w:r>
            <w:r w:rsidR="00087228">
              <w:rPr>
                <w:sz w:val="22"/>
              </w:rPr>
              <w:t xml:space="preserve"> </w:t>
            </w:r>
            <w:r>
              <w:rPr>
                <w:sz w:val="22"/>
              </w:rPr>
              <w:t>or similar</w:t>
            </w:r>
          </w:p>
          <w:p w14:paraId="5DF69B21" w14:textId="77777777" w:rsidR="00E467A7" w:rsidRDefault="00871EB7" w:rsidP="00871EB7">
            <w:pPr>
              <w:pStyle w:val="NoSpacing"/>
              <w:numPr>
                <w:ilvl w:val="0"/>
                <w:numId w:val="23"/>
              </w:numPr>
              <w:spacing w:before="60" w:after="60"/>
              <w:ind w:left="357" w:hanging="357"/>
              <w:rPr>
                <w:sz w:val="22"/>
              </w:rPr>
            </w:pPr>
            <w:r>
              <w:rPr>
                <w:sz w:val="22"/>
              </w:rPr>
              <w:t>Able to continually improve on established processes</w:t>
            </w:r>
          </w:p>
          <w:p w14:paraId="5DF69B22" w14:textId="77777777" w:rsidR="001A7319" w:rsidRPr="0066113F" w:rsidRDefault="001A7319" w:rsidP="00871EB7">
            <w:pPr>
              <w:pStyle w:val="NoSpacing"/>
              <w:numPr>
                <w:ilvl w:val="0"/>
                <w:numId w:val="23"/>
              </w:numPr>
              <w:spacing w:before="60" w:after="60"/>
              <w:ind w:left="357" w:hanging="357"/>
              <w:rPr>
                <w:sz w:val="22"/>
              </w:rPr>
            </w:pPr>
            <w:r>
              <w:rPr>
                <w:sz w:val="22"/>
              </w:rPr>
              <w:t>Project management skills and experience</w:t>
            </w:r>
          </w:p>
          <w:p w14:paraId="5DF69B23" w14:textId="77777777" w:rsidR="000B444E" w:rsidRDefault="000B444E" w:rsidP="000B444E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5DF69B24" w14:textId="77777777" w:rsidR="003142C7" w:rsidRPr="00283395" w:rsidRDefault="003142C7" w:rsidP="003142C7">
            <w:pPr>
              <w:numPr>
                <w:ilvl w:val="0"/>
                <w:numId w:val="12"/>
              </w:numPr>
              <w:tabs>
                <w:tab w:val="num" w:pos="0"/>
              </w:tabs>
              <w:spacing w:before="0" w:after="0"/>
              <w:ind w:left="0" w:hanging="284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5DF69B25" w14:textId="77777777" w:rsidR="003142C7" w:rsidRPr="000B444E" w:rsidRDefault="003142C7" w:rsidP="000B444E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</w:tbl>
    <w:tbl>
      <w:tblPr>
        <w:tblW w:w="90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81"/>
        <w:gridCol w:w="3259"/>
        <w:gridCol w:w="815"/>
        <w:gridCol w:w="1103"/>
      </w:tblGrid>
      <w:tr w:rsidR="003C3F27" w:rsidRPr="0008626B" w14:paraId="5DF69B31" w14:textId="77777777" w:rsidTr="00747015">
        <w:trPr>
          <w:trHeight w:val="741"/>
        </w:trPr>
        <w:tc>
          <w:tcPr>
            <w:tcW w:w="3881" w:type="dxa"/>
            <w:tcBorders>
              <w:bottom w:val="single" w:sz="4" w:space="0" w:color="auto"/>
            </w:tcBorders>
            <w:vAlign w:val="bottom"/>
          </w:tcPr>
          <w:p w14:paraId="5DF69B27" w14:textId="77777777" w:rsidR="00871EB7" w:rsidRDefault="00871EB7" w:rsidP="00747015">
            <w:pPr>
              <w:pStyle w:val="Header"/>
              <w:rPr>
                <w:rFonts w:ascii="Trade Gothic LT Std" w:hAnsi="Trade Gothic LT Std" w:cs="Arial"/>
              </w:rPr>
            </w:pPr>
          </w:p>
          <w:p w14:paraId="5DF69B28" w14:textId="77777777" w:rsidR="00871EB7" w:rsidRDefault="00871EB7" w:rsidP="00747015">
            <w:pPr>
              <w:pStyle w:val="Header"/>
              <w:rPr>
                <w:rFonts w:ascii="Trade Gothic LT Std" w:hAnsi="Trade Gothic LT Std" w:cs="Arial"/>
              </w:rPr>
            </w:pPr>
          </w:p>
          <w:p w14:paraId="5DF69B29" w14:textId="77777777" w:rsidR="003C3F27" w:rsidRPr="0008626B" w:rsidRDefault="003C3F27" w:rsidP="00747015">
            <w:pPr>
              <w:pStyle w:val="Header"/>
              <w:rPr>
                <w:rFonts w:ascii="Trade Gothic LT Std" w:hAnsi="Trade Gothic LT Std" w:cs="Arial"/>
              </w:rPr>
            </w:pPr>
            <w:r w:rsidRPr="0008626B">
              <w:rPr>
                <w:rFonts w:ascii="Trade Gothic LT Std" w:hAnsi="Trade Gothic LT Std" w:cs="Arial"/>
              </w:rPr>
              <w:t>[Name]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14:paraId="5DF69B2A" w14:textId="77777777" w:rsidR="003C3F27" w:rsidRPr="0008626B" w:rsidRDefault="003C3F27" w:rsidP="00747015">
            <w:pPr>
              <w:pStyle w:val="Header"/>
              <w:rPr>
                <w:rFonts w:ascii="Trade Gothic LT Std" w:hAnsi="Trade Gothic LT Std" w:cs="Arial"/>
              </w:rPr>
            </w:pPr>
            <w:r w:rsidRPr="00933578">
              <w:rPr>
                <w:rFonts w:ascii="Trade Gothic LT Std" w:hAnsi="Trade Gothic LT Std" w:cs="Arial"/>
              </w:rPr>
              <w:t>[Sign]</w:t>
            </w:r>
          </w:p>
        </w:tc>
        <w:tc>
          <w:tcPr>
            <w:tcW w:w="815" w:type="dxa"/>
            <w:vAlign w:val="center"/>
          </w:tcPr>
          <w:p w14:paraId="5DF69B2B" w14:textId="77777777" w:rsidR="00871EB7" w:rsidRDefault="00871EB7" w:rsidP="003C3F27">
            <w:pPr>
              <w:pStyle w:val="Header"/>
              <w:spacing w:before="360"/>
              <w:rPr>
                <w:rFonts w:ascii="Trade Gothic LT Std" w:hAnsi="Trade Gothic LT Std" w:cs="Arial"/>
              </w:rPr>
            </w:pPr>
          </w:p>
          <w:p w14:paraId="5DF69B2C" w14:textId="77777777" w:rsidR="003C3F27" w:rsidRPr="0008626B" w:rsidRDefault="00871EB7" w:rsidP="003C3F27">
            <w:pPr>
              <w:pStyle w:val="Header"/>
              <w:spacing w:before="360"/>
              <w:rPr>
                <w:rFonts w:ascii="Trade Gothic LT Std" w:hAnsi="Trade Gothic LT Std" w:cs="Arial"/>
              </w:rPr>
            </w:pPr>
            <w:r>
              <w:rPr>
                <w:rFonts w:ascii="Trade Gothic LT Std" w:hAnsi="Trade Gothic LT Std" w:cs="Arial"/>
              </w:rPr>
              <w:t>[</w:t>
            </w:r>
            <w:r w:rsidR="003C3F27">
              <w:rPr>
                <w:rFonts w:ascii="Trade Gothic LT Std" w:hAnsi="Trade Gothic LT Std" w:cs="Arial"/>
              </w:rPr>
              <w:t>Date</w:t>
            </w:r>
            <w:r>
              <w:rPr>
                <w:rFonts w:ascii="Trade Gothic LT Std" w:hAnsi="Trade Gothic LT Std" w:cs="Arial"/>
              </w:rPr>
              <w:t>]</w:t>
            </w:r>
            <w:r w:rsidR="003C3F27">
              <w:rPr>
                <w:rFonts w:ascii="Trade Gothic LT Std" w:hAnsi="Trade Gothic LT Std" w:cs="Arial"/>
              </w:rPr>
              <w:t xml:space="preserve">       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tbl>
            <w:tblPr>
              <w:tblW w:w="905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849"/>
              <w:gridCol w:w="5209"/>
            </w:tblGrid>
            <w:tr w:rsidR="003C3F27" w:rsidRPr="0008626B" w14:paraId="5DF69B2F" w14:textId="77777777" w:rsidTr="00747015">
              <w:trPr>
                <w:trHeight w:val="741"/>
              </w:trPr>
              <w:tc>
                <w:tcPr>
                  <w:tcW w:w="815" w:type="dxa"/>
                  <w:vAlign w:val="center"/>
                </w:tcPr>
                <w:p w14:paraId="5DF69B2D" w14:textId="77777777" w:rsidR="003C3F27" w:rsidRPr="0008626B" w:rsidRDefault="003C3F27" w:rsidP="00747015">
                  <w:pPr>
                    <w:pStyle w:val="Header"/>
                    <w:rPr>
                      <w:rFonts w:ascii="Trade Gothic LT Std" w:hAnsi="Trade Gothic LT Std" w:cs="Arial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14:paraId="5DF69B2E" w14:textId="77777777" w:rsidR="003C3F27" w:rsidRPr="0008626B" w:rsidRDefault="003C3F27" w:rsidP="00747015">
                  <w:pPr>
                    <w:pStyle w:val="Header"/>
                    <w:jc w:val="center"/>
                    <w:rPr>
                      <w:rFonts w:ascii="Trade Gothic LT Std" w:hAnsi="Trade Gothic LT Std" w:cs="Arial"/>
                    </w:rPr>
                  </w:pPr>
                  <w:r w:rsidRPr="0008626B">
                    <w:rPr>
                      <w:rFonts w:ascii="Trade Gothic LT Std" w:hAnsi="Trade Gothic LT Std" w:cs="Arial"/>
                    </w:rPr>
                    <w:t>/     /</w:t>
                  </w:r>
                </w:p>
              </w:tc>
            </w:tr>
          </w:tbl>
          <w:p w14:paraId="5DF69B30" w14:textId="77777777" w:rsidR="003C3F27" w:rsidRPr="0008626B" w:rsidRDefault="003C3F27" w:rsidP="00747015">
            <w:pPr>
              <w:pStyle w:val="Header"/>
              <w:jc w:val="center"/>
              <w:rPr>
                <w:rFonts w:ascii="Trade Gothic LT Std" w:hAnsi="Trade Gothic LT Std" w:cs="Arial"/>
              </w:rPr>
            </w:pPr>
          </w:p>
        </w:tc>
      </w:tr>
    </w:tbl>
    <w:p w14:paraId="5DF69B32" w14:textId="77777777" w:rsidR="003C3F27" w:rsidRPr="000F48AA" w:rsidRDefault="003C3F27" w:rsidP="00E85DDB">
      <w:pPr>
        <w:pStyle w:val="NoSpacing"/>
      </w:pPr>
    </w:p>
    <w:sectPr w:rsidR="003C3F27" w:rsidRPr="000F48AA" w:rsidSect="000F7086">
      <w:footerReference w:type="default" r:id="rId12"/>
      <w:pgSz w:w="11906" w:h="16838"/>
      <w:pgMar w:top="1440" w:right="1133" w:bottom="1134" w:left="1276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9B39" w14:textId="77777777" w:rsidR="003B74AD" w:rsidRDefault="003B74AD" w:rsidP="00C71C76">
      <w:pPr>
        <w:spacing w:before="0" w:after="0"/>
      </w:pPr>
      <w:r>
        <w:separator/>
      </w:r>
    </w:p>
    <w:p w14:paraId="5DF69B3A" w14:textId="77777777" w:rsidR="003B74AD" w:rsidRDefault="003B74AD"/>
  </w:endnote>
  <w:endnote w:type="continuationSeparator" w:id="0">
    <w:p w14:paraId="5DF69B3B" w14:textId="77777777" w:rsidR="003B74AD" w:rsidRDefault="003B74AD" w:rsidP="00C71C76">
      <w:pPr>
        <w:spacing w:before="0" w:after="0"/>
      </w:pPr>
      <w:r>
        <w:continuationSeparator/>
      </w:r>
    </w:p>
    <w:p w14:paraId="5DF69B3C" w14:textId="77777777" w:rsidR="003B74AD" w:rsidRDefault="003B7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Std Light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69B3D" w14:textId="77777777" w:rsidR="007353C2" w:rsidRPr="007353C2" w:rsidRDefault="00735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69B35" w14:textId="77777777" w:rsidR="003B74AD" w:rsidRDefault="003B74AD" w:rsidP="00C71C76">
      <w:pPr>
        <w:spacing w:before="0" w:after="0"/>
      </w:pPr>
      <w:r>
        <w:separator/>
      </w:r>
    </w:p>
    <w:p w14:paraId="5DF69B36" w14:textId="77777777" w:rsidR="003B74AD" w:rsidRDefault="003B74AD"/>
  </w:footnote>
  <w:footnote w:type="continuationSeparator" w:id="0">
    <w:p w14:paraId="5DF69B37" w14:textId="77777777" w:rsidR="003B74AD" w:rsidRDefault="003B74AD" w:rsidP="00C71C76">
      <w:pPr>
        <w:spacing w:before="0" w:after="0"/>
      </w:pPr>
      <w:r>
        <w:continuationSeparator/>
      </w:r>
    </w:p>
    <w:p w14:paraId="5DF69B38" w14:textId="77777777" w:rsidR="003B74AD" w:rsidRDefault="003B74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230"/>
    <w:multiLevelType w:val="hybridMultilevel"/>
    <w:tmpl w:val="AD2C20AE"/>
    <w:lvl w:ilvl="0" w:tplc="C1A44812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9468C"/>
    <w:multiLevelType w:val="hybridMultilevel"/>
    <w:tmpl w:val="588EA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306F0"/>
    <w:multiLevelType w:val="hybridMultilevel"/>
    <w:tmpl w:val="CF0CA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D55"/>
    <w:multiLevelType w:val="hybridMultilevel"/>
    <w:tmpl w:val="B3C8A214"/>
    <w:lvl w:ilvl="0" w:tplc="52A4BDD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EF863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357A3"/>
    <w:multiLevelType w:val="hybridMultilevel"/>
    <w:tmpl w:val="7BD662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15DC2"/>
    <w:multiLevelType w:val="hybridMultilevel"/>
    <w:tmpl w:val="3F88A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602B"/>
    <w:multiLevelType w:val="hybridMultilevel"/>
    <w:tmpl w:val="572C9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62AB9"/>
    <w:multiLevelType w:val="hybridMultilevel"/>
    <w:tmpl w:val="6F66F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41795"/>
    <w:multiLevelType w:val="hybridMultilevel"/>
    <w:tmpl w:val="C7824FB6"/>
    <w:lvl w:ilvl="0" w:tplc="24FE70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923FBC"/>
    <w:multiLevelType w:val="hybridMultilevel"/>
    <w:tmpl w:val="8F401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054BF"/>
    <w:multiLevelType w:val="hybridMultilevel"/>
    <w:tmpl w:val="B2B6A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81721"/>
    <w:multiLevelType w:val="hybridMultilevel"/>
    <w:tmpl w:val="DE480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84A"/>
    <w:multiLevelType w:val="hybridMultilevel"/>
    <w:tmpl w:val="1610E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AF3E2">
      <w:numFmt w:val="bullet"/>
      <w:lvlText w:val="•"/>
      <w:lvlJc w:val="left"/>
      <w:pPr>
        <w:ind w:left="1800" w:hanging="720"/>
      </w:pPr>
      <w:rPr>
        <w:rFonts w:ascii="Trade Gothic LT Std Light" w:eastAsia="Times New Roman" w:hAnsi="Trade Gothic LT Std Light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31C7E"/>
    <w:multiLevelType w:val="hybridMultilevel"/>
    <w:tmpl w:val="5E568A90"/>
    <w:lvl w:ilvl="0" w:tplc="0C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4BEC6FC6"/>
    <w:multiLevelType w:val="hybridMultilevel"/>
    <w:tmpl w:val="99DC1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C1D8B"/>
    <w:multiLevelType w:val="hybridMultilevel"/>
    <w:tmpl w:val="46686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B3349"/>
    <w:multiLevelType w:val="hybridMultilevel"/>
    <w:tmpl w:val="F29AC544"/>
    <w:lvl w:ilvl="0" w:tplc="6B368A02">
      <w:start w:val="1"/>
      <w:numFmt w:val="bullet"/>
      <w:pStyle w:val="List2"/>
      <w:lvlText w:val="-"/>
      <w:lvlJc w:val="left"/>
      <w:pPr>
        <w:tabs>
          <w:tab w:val="num" w:pos="720"/>
        </w:tabs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323A4A"/>
    <w:multiLevelType w:val="hybridMultilevel"/>
    <w:tmpl w:val="D7986F1C"/>
    <w:lvl w:ilvl="0" w:tplc="0C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8" w15:restartNumberingAfterBreak="0">
    <w:nsid w:val="6BBB2ED2"/>
    <w:multiLevelType w:val="hybridMultilevel"/>
    <w:tmpl w:val="E2F6B39C"/>
    <w:lvl w:ilvl="0" w:tplc="0C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9" w15:restartNumberingAfterBreak="0">
    <w:nsid w:val="70FC422B"/>
    <w:multiLevelType w:val="hybridMultilevel"/>
    <w:tmpl w:val="22F68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05F7F"/>
    <w:multiLevelType w:val="hybridMultilevel"/>
    <w:tmpl w:val="A3A6AB5C"/>
    <w:lvl w:ilvl="0" w:tplc="0C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8"/>
  </w:num>
  <w:num w:numId="5">
    <w:abstractNumId w:val="3"/>
  </w:num>
  <w:num w:numId="6">
    <w:abstractNumId w:val="3"/>
  </w:num>
  <w:num w:numId="7">
    <w:abstractNumId w:val="17"/>
  </w:num>
  <w:num w:numId="8">
    <w:abstractNumId w:val="3"/>
  </w:num>
  <w:num w:numId="9">
    <w:abstractNumId w:val="0"/>
  </w:num>
  <w:num w:numId="10">
    <w:abstractNumId w:val="19"/>
  </w:num>
  <w:num w:numId="11">
    <w:abstractNumId w:val="5"/>
  </w:num>
  <w:num w:numId="12">
    <w:abstractNumId w:val="13"/>
  </w:num>
  <w:num w:numId="13">
    <w:abstractNumId w:val="7"/>
  </w:num>
  <w:num w:numId="14">
    <w:abstractNumId w:val="12"/>
  </w:num>
  <w:num w:numId="15">
    <w:abstractNumId w:val="14"/>
  </w:num>
  <w:num w:numId="16">
    <w:abstractNumId w:val="6"/>
  </w:num>
  <w:num w:numId="17">
    <w:abstractNumId w:val="11"/>
  </w:num>
  <w:num w:numId="18">
    <w:abstractNumId w:val="20"/>
  </w:num>
  <w:num w:numId="19">
    <w:abstractNumId w:val="1"/>
  </w:num>
  <w:num w:numId="20">
    <w:abstractNumId w:val="9"/>
  </w:num>
  <w:num w:numId="21">
    <w:abstractNumId w:val="10"/>
  </w:num>
  <w:num w:numId="22">
    <w:abstractNumId w:val="18"/>
  </w:num>
  <w:num w:numId="23">
    <w:abstractNumId w:val="4"/>
  </w:num>
  <w:num w:numId="24">
    <w:abstractNumId w:val="15"/>
  </w:num>
  <w:num w:numId="2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DC"/>
    <w:rsid w:val="000071F1"/>
    <w:rsid w:val="00007F95"/>
    <w:rsid w:val="00023C5F"/>
    <w:rsid w:val="00024F95"/>
    <w:rsid w:val="0003079A"/>
    <w:rsid w:val="00033DFD"/>
    <w:rsid w:val="0004016F"/>
    <w:rsid w:val="00050601"/>
    <w:rsid w:val="00051C0E"/>
    <w:rsid w:val="00061E2B"/>
    <w:rsid w:val="00071451"/>
    <w:rsid w:val="00071D81"/>
    <w:rsid w:val="00075473"/>
    <w:rsid w:val="0008266F"/>
    <w:rsid w:val="00082980"/>
    <w:rsid w:val="00087228"/>
    <w:rsid w:val="000925C7"/>
    <w:rsid w:val="00093D16"/>
    <w:rsid w:val="000A0A2A"/>
    <w:rsid w:val="000A2CE7"/>
    <w:rsid w:val="000A3B1F"/>
    <w:rsid w:val="000A6B5A"/>
    <w:rsid w:val="000B444E"/>
    <w:rsid w:val="000B6E54"/>
    <w:rsid w:val="000C3173"/>
    <w:rsid w:val="000C3B79"/>
    <w:rsid w:val="000D0CCF"/>
    <w:rsid w:val="000D59E0"/>
    <w:rsid w:val="000E0F8C"/>
    <w:rsid w:val="000E4502"/>
    <w:rsid w:val="000F0ACF"/>
    <w:rsid w:val="000F48AA"/>
    <w:rsid w:val="000F7086"/>
    <w:rsid w:val="00106C08"/>
    <w:rsid w:val="001112AB"/>
    <w:rsid w:val="00114D4A"/>
    <w:rsid w:val="0012034F"/>
    <w:rsid w:val="00135391"/>
    <w:rsid w:val="00141381"/>
    <w:rsid w:val="00147D6A"/>
    <w:rsid w:val="0015586A"/>
    <w:rsid w:val="00161C02"/>
    <w:rsid w:val="00163A1E"/>
    <w:rsid w:val="00163F87"/>
    <w:rsid w:val="00165EB1"/>
    <w:rsid w:val="00167B83"/>
    <w:rsid w:val="001838FF"/>
    <w:rsid w:val="00184E9D"/>
    <w:rsid w:val="001A3AB7"/>
    <w:rsid w:val="001A65CC"/>
    <w:rsid w:val="001A7319"/>
    <w:rsid w:val="001B229F"/>
    <w:rsid w:val="001C1F08"/>
    <w:rsid w:val="001C3FEF"/>
    <w:rsid w:val="001D1FA6"/>
    <w:rsid w:val="001D55EB"/>
    <w:rsid w:val="001E0828"/>
    <w:rsid w:val="001E1EC3"/>
    <w:rsid w:val="002006D1"/>
    <w:rsid w:val="0020077A"/>
    <w:rsid w:val="00224235"/>
    <w:rsid w:val="00224440"/>
    <w:rsid w:val="002244D6"/>
    <w:rsid w:val="00234845"/>
    <w:rsid w:val="0023549D"/>
    <w:rsid w:val="00240DFC"/>
    <w:rsid w:val="00243641"/>
    <w:rsid w:val="002477DF"/>
    <w:rsid w:val="002632D6"/>
    <w:rsid w:val="00265BE0"/>
    <w:rsid w:val="00283395"/>
    <w:rsid w:val="0029481F"/>
    <w:rsid w:val="00296859"/>
    <w:rsid w:val="002A3A2B"/>
    <w:rsid w:val="002B75AE"/>
    <w:rsid w:val="002C1B03"/>
    <w:rsid w:val="002F7F74"/>
    <w:rsid w:val="00302C3D"/>
    <w:rsid w:val="003142C7"/>
    <w:rsid w:val="0031479D"/>
    <w:rsid w:val="00317EF1"/>
    <w:rsid w:val="003235C9"/>
    <w:rsid w:val="003322FD"/>
    <w:rsid w:val="00355685"/>
    <w:rsid w:val="00365C7E"/>
    <w:rsid w:val="00372276"/>
    <w:rsid w:val="0037315F"/>
    <w:rsid w:val="00376BB2"/>
    <w:rsid w:val="003847FE"/>
    <w:rsid w:val="003A1A49"/>
    <w:rsid w:val="003B74AD"/>
    <w:rsid w:val="003C3073"/>
    <w:rsid w:val="003C36AC"/>
    <w:rsid w:val="003C3F27"/>
    <w:rsid w:val="003D229B"/>
    <w:rsid w:val="00403B8E"/>
    <w:rsid w:val="0041259F"/>
    <w:rsid w:val="00412B1F"/>
    <w:rsid w:val="00413DC4"/>
    <w:rsid w:val="00414223"/>
    <w:rsid w:val="00426214"/>
    <w:rsid w:val="00436BC1"/>
    <w:rsid w:val="0044088E"/>
    <w:rsid w:val="004434F8"/>
    <w:rsid w:val="00445613"/>
    <w:rsid w:val="00445C3E"/>
    <w:rsid w:val="004542D0"/>
    <w:rsid w:val="0045455D"/>
    <w:rsid w:val="00475E20"/>
    <w:rsid w:val="00480C62"/>
    <w:rsid w:val="00484818"/>
    <w:rsid w:val="00487003"/>
    <w:rsid w:val="004B016A"/>
    <w:rsid w:val="004C1F5C"/>
    <w:rsid w:val="004C207E"/>
    <w:rsid w:val="004D2949"/>
    <w:rsid w:val="004E0266"/>
    <w:rsid w:val="004E49A5"/>
    <w:rsid w:val="004E67B4"/>
    <w:rsid w:val="004F74A9"/>
    <w:rsid w:val="00505BB0"/>
    <w:rsid w:val="00517B10"/>
    <w:rsid w:val="00517C4A"/>
    <w:rsid w:val="0052320C"/>
    <w:rsid w:val="0054422E"/>
    <w:rsid w:val="00544AC2"/>
    <w:rsid w:val="00550671"/>
    <w:rsid w:val="005533E9"/>
    <w:rsid w:val="00557010"/>
    <w:rsid w:val="00567559"/>
    <w:rsid w:val="00586CB2"/>
    <w:rsid w:val="00595413"/>
    <w:rsid w:val="0059680A"/>
    <w:rsid w:val="005A159E"/>
    <w:rsid w:val="005A5A81"/>
    <w:rsid w:val="005A6A49"/>
    <w:rsid w:val="005C3455"/>
    <w:rsid w:val="005F2A5F"/>
    <w:rsid w:val="005F5AA8"/>
    <w:rsid w:val="006009A8"/>
    <w:rsid w:val="006029A2"/>
    <w:rsid w:val="00605A71"/>
    <w:rsid w:val="00637652"/>
    <w:rsid w:val="006461DC"/>
    <w:rsid w:val="006507C3"/>
    <w:rsid w:val="00654B97"/>
    <w:rsid w:val="0066113F"/>
    <w:rsid w:val="00662DE4"/>
    <w:rsid w:val="0066335A"/>
    <w:rsid w:val="00676481"/>
    <w:rsid w:val="00676DCF"/>
    <w:rsid w:val="006867B4"/>
    <w:rsid w:val="0069447E"/>
    <w:rsid w:val="006A01F8"/>
    <w:rsid w:val="006A24B2"/>
    <w:rsid w:val="006B4276"/>
    <w:rsid w:val="006B6E64"/>
    <w:rsid w:val="006C0790"/>
    <w:rsid w:val="006C7E45"/>
    <w:rsid w:val="006E02BD"/>
    <w:rsid w:val="006E240B"/>
    <w:rsid w:val="006F2536"/>
    <w:rsid w:val="006F68BB"/>
    <w:rsid w:val="00703B5C"/>
    <w:rsid w:val="00707B60"/>
    <w:rsid w:val="00726744"/>
    <w:rsid w:val="00731169"/>
    <w:rsid w:val="007353C2"/>
    <w:rsid w:val="00761365"/>
    <w:rsid w:val="00772676"/>
    <w:rsid w:val="0077367D"/>
    <w:rsid w:val="007774F4"/>
    <w:rsid w:val="00785EBA"/>
    <w:rsid w:val="007930AB"/>
    <w:rsid w:val="00797F3F"/>
    <w:rsid w:val="007A1C6F"/>
    <w:rsid w:val="007B0938"/>
    <w:rsid w:val="007D1D4B"/>
    <w:rsid w:val="007D3DBE"/>
    <w:rsid w:val="007E2510"/>
    <w:rsid w:val="007E4663"/>
    <w:rsid w:val="007E6CBE"/>
    <w:rsid w:val="007F0B35"/>
    <w:rsid w:val="007F2C8D"/>
    <w:rsid w:val="00805A7F"/>
    <w:rsid w:val="00806269"/>
    <w:rsid w:val="008128C0"/>
    <w:rsid w:val="00815340"/>
    <w:rsid w:val="0083054D"/>
    <w:rsid w:val="008408E4"/>
    <w:rsid w:val="00844D56"/>
    <w:rsid w:val="0085316D"/>
    <w:rsid w:val="00853DF2"/>
    <w:rsid w:val="00855E1B"/>
    <w:rsid w:val="0086154B"/>
    <w:rsid w:val="00871EB7"/>
    <w:rsid w:val="00875176"/>
    <w:rsid w:val="00875B0F"/>
    <w:rsid w:val="00882BB9"/>
    <w:rsid w:val="008856BF"/>
    <w:rsid w:val="00891CB9"/>
    <w:rsid w:val="00894466"/>
    <w:rsid w:val="00897D37"/>
    <w:rsid w:val="008A410E"/>
    <w:rsid w:val="008B5501"/>
    <w:rsid w:val="008B5AAC"/>
    <w:rsid w:val="008C43FA"/>
    <w:rsid w:val="008D1991"/>
    <w:rsid w:val="008D4300"/>
    <w:rsid w:val="008E2A95"/>
    <w:rsid w:val="008E2DCC"/>
    <w:rsid w:val="008F1D5E"/>
    <w:rsid w:val="008F69D3"/>
    <w:rsid w:val="009001D1"/>
    <w:rsid w:val="00905D9C"/>
    <w:rsid w:val="00920262"/>
    <w:rsid w:val="00924CBB"/>
    <w:rsid w:val="009355D1"/>
    <w:rsid w:val="00940D2A"/>
    <w:rsid w:val="00947CEF"/>
    <w:rsid w:val="009532A7"/>
    <w:rsid w:val="00964DD6"/>
    <w:rsid w:val="009659E5"/>
    <w:rsid w:val="009842BA"/>
    <w:rsid w:val="00984443"/>
    <w:rsid w:val="009857AC"/>
    <w:rsid w:val="009911B3"/>
    <w:rsid w:val="00995084"/>
    <w:rsid w:val="009A052F"/>
    <w:rsid w:val="009A7F9D"/>
    <w:rsid w:val="009B6C57"/>
    <w:rsid w:val="009C3FEA"/>
    <w:rsid w:val="009D2B1D"/>
    <w:rsid w:val="009D2E60"/>
    <w:rsid w:val="00A0033E"/>
    <w:rsid w:val="00A03A18"/>
    <w:rsid w:val="00A06A1E"/>
    <w:rsid w:val="00A10079"/>
    <w:rsid w:val="00A12A08"/>
    <w:rsid w:val="00A42A62"/>
    <w:rsid w:val="00A46E1D"/>
    <w:rsid w:val="00A4756A"/>
    <w:rsid w:val="00A5102A"/>
    <w:rsid w:val="00A61FCE"/>
    <w:rsid w:val="00A63CCB"/>
    <w:rsid w:val="00A64E02"/>
    <w:rsid w:val="00A67A77"/>
    <w:rsid w:val="00A717A0"/>
    <w:rsid w:val="00A8007D"/>
    <w:rsid w:val="00A84389"/>
    <w:rsid w:val="00A90EA2"/>
    <w:rsid w:val="00A956C8"/>
    <w:rsid w:val="00A95A0A"/>
    <w:rsid w:val="00AA0393"/>
    <w:rsid w:val="00AA5F46"/>
    <w:rsid w:val="00AB089A"/>
    <w:rsid w:val="00AB6C2A"/>
    <w:rsid w:val="00AC4C1A"/>
    <w:rsid w:val="00AD2038"/>
    <w:rsid w:val="00AD7901"/>
    <w:rsid w:val="00B30BB0"/>
    <w:rsid w:val="00B3349E"/>
    <w:rsid w:val="00B360ED"/>
    <w:rsid w:val="00B42004"/>
    <w:rsid w:val="00B46783"/>
    <w:rsid w:val="00B52A0D"/>
    <w:rsid w:val="00B53C72"/>
    <w:rsid w:val="00B5574F"/>
    <w:rsid w:val="00B64BAE"/>
    <w:rsid w:val="00B71590"/>
    <w:rsid w:val="00B7314C"/>
    <w:rsid w:val="00B8447C"/>
    <w:rsid w:val="00B93FAE"/>
    <w:rsid w:val="00B944D7"/>
    <w:rsid w:val="00B96DF5"/>
    <w:rsid w:val="00BA5565"/>
    <w:rsid w:val="00BC547A"/>
    <w:rsid w:val="00BD1170"/>
    <w:rsid w:val="00BD39BE"/>
    <w:rsid w:val="00BD3F1B"/>
    <w:rsid w:val="00BE0A9B"/>
    <w:rsid w:val="00BE53E4"/>
    <w:rsid w:val="00BE585A"/>
    <w:rsid w:val="00BF16E3"/>
    <w:rsid w:val="00BF341B"/>
    <w:rsid w:val="00C32A2F"/>
    <w:rsid w:val="00C34E53"/>
    <w:rsid w:val="00C44DD0"/>
    <w:rsid w:val="00C458EC"/>
    <w:rsid w:val="00C54AFF"/>
    <w:rsid w:val="00C65DB6"/>
    <w:rsid w:val="00C71828"/>
    <w:rsid w:val="00C71C76"/>
    <w:rsid w:val="00C74FE6"/>
    <w:rsid w:val="00C815E2"/>
    <w:rsid w:val="00C96948"/>
    <w:rsid w:val="00C972C2"/>
    <w:rsid w:val="00CA6D64"/>
    <w:rsid w:val="00CB37FB"/>
    <w:rsid w:val="00CC3652"/>
    <w:rsid w:val="00CC7484"/>
    <w:rsid w:val="00CE6842"/>
    <w:rsid w:val="00CF1167"/>
    <w:rsid w:val="00D11D34"/>
    <w:rsid w:val="00D1377D"/>
    <w:rsid w:val="00D229EC"/>
    <w:rsid w:val="00D277E3"/>
    <w:rsid w:val="00D30116"/>
    <w:rsid w:val="00D35A83"/>
    <w:rsid w:val="00D402C9"/>
    <w:rsid w:val="00D421A2"/>
    <w:rsid w:val="00D42360"/>
    <w:rsid w:val="00D47D69"/>
    <w:rsid w:val="00D551DC"/>
    <w:rsid w:val="00D6190A"/>
    <w:rsid w:val="00D62A0D"/>
    <w:rsid w:val="00D67642"/>
    <w:rsid w:val="00D71B6D"/>
    <w:rsid w:val="00D72FFF"/>
    <w:rsid w:val="00D7757F"/>
    <w:rsid w:val="00DA143B"/>
    <w:rsid w:val="00DD15CC"/>
    <w:rsid w:val="00DD1B26"/>
    <w:rsid w:val="00DE0CDC"/>
    <w:rsid w:val="00DF3D51"/>
    <w:rsid w:val="00DF6F42"/>
    <w:rsid w:val="00E1019D"/>
    <w:rsid w:val="00E10E06"/>
    <w:rsid w:val="00E11BC6"/>
    <w:rsid w:val="00E25D2B"/>
    <w:rsid w:val="00E27E3D"/>
    <w:rsid w:val="00E3251B"/>
    <w:rsid w:val="00E35943"/>
    <w:rsid w:val="00E36681"/>
    <w:rsid w:val="00E43975"/>
    <w:rsid w:val="00E44D32"/>
    <w:rsid w:val="00E467A7"/>
    <w:rsid w:val="00E52E96"/>
    <w:rsid w:val="00E52F59"/>
    <w:rsid w:val="00E56511"/>
    <w:rsid w:val="00E66DDB"/>
    <w:rsid w:val="00E853CD"/>
    <w:rsid w:val="00E85DDB"/>
    <w:rsid w:val="00E9658E"/>
    <w:rsid w:val="00E97712"/>
    <w:rsid w:val="00EA1BA0"/>
    <w:rsid w:val="00EB403F"/>
    <w:rsid w:val="00EB5C1C"/>
    <w:rsid w:val="00EC06A1"/>
    <w:rsid w:val="00EC119C"/>
    <w:rsid w:val="00EC4445"/>
    <w:rsid w:val="00EC5A6F"/>
    <w:rsid w:val="00ED6519"/>
    <w:rsid w:val="00EE64DF"/>
    <w:rsid w:val="00EF0BE5"/>
    <w:rsid w:val="00EF1019"/>
    <w:rsid w:val="00EF4B49"/>
    <w:rsid w:val="00EF7EE3"/>
    <w:rsid w:val="00F021CC"/>
    <w:rsid w:val="00F13672"/>
    <w:rsid w:val="00F26354"/>
    <w:rsid w:val="00F31F1D"/>
    <w:rsid w:val="00F36E35"/>
    <w:rsid w:val="00F52D54"/>
    <w:rsid w:val="00F53005"/>
    <w:rsid w:val="00F5343B"/>
    <w:rsid w:val="00F605C6"/>
    <w:rsid w:val="00F61CF1"/>
    <w:rsid w:val="00F620E8"/>
    <w:rsid w:val="00F70EA9"/>
    <w:rsid w:val="00F75FF9"/>
    <w:rsid w:val="00F83296"/>
    <w:rsid w:val="00F83C8A"/>
    <w:rsid w:val="00FA141B"/>
    <w:rsid w:val="00FA2DA8"/>
    <w:rsid w:val="00FA6FE0"/>
    <w:rsid w:val="00FC524A"/>
    <w:rsid w:val="00FC5C2D"/>
    <w:rsid w:val="00FC7FB4"/>
    <w:rsid w:val="00FE745C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F69AC1"/>
  <w15:docId w15:val="{91273543-0619-4731-A681-4D3A9D26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6BF"/>
    <w:pPr>
      <w:spacing w:before="120" w:after="120" w:line="240" w:lineRule="auto"/>
    </w:pPr>
    <w:rPr>
      <w:rFonts w:ascii="Trade Gothic LT Std Light" w:eastAsia="Times New Roman" w:hAnsi="Trade Gothic LT Std Ligh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0CDC"/>
    <w:pPr>
      <w:keepNext/>
      <w:outlineLvl w:val="0"/>
    </w:pPr>
    <w:rPr>
      <w:rFonts w:ascii="Trade Gothic LT Std Bold" w:hAnsi="Trade Gothic LT Std Bold"/>
      <w:sz w:val="48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DBE"/>
    <w:pPr>
      <w:keepNext/>
      <w:numPr>
        <w:numId w:val="3"/>
      </w:numPr>
      <w:spacing w:before="220" w:after="180"/>
      <w:outlineLvl w:val="1"/>
    </w:pPr>
    <w:rPr>
      <w:rFonts w:ascii="Trade Gothic LT Std Bold" w:eastAsiaTheme="majorEastAsia" w:hAnsi="Trade Gothic LT Std Bold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B10"/>
    <w:pPr>
      <w:keepNext/>
      <w:keepLines/>
      <w:spacing w:before="0" w:after="0"/>
      <w:outlineLvl w:val="2"/>
    </w:pPr>
    <w:rPr>
      <w:rFonts w:ascii="Trade Gothic LT Std Bold" w:eastAsiaTheme="majorEastAsia" w:hAnsi="Trade Gothic LT Std Bold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CDC"/>
    <w:rPr>
      <w:rFonts w:ascii="Trade Gothic LT Std Bold" w:eastAsia="Times New Roman" w:hAnsi="Trade Gothic LT Std Bold" w:cs="Times New Roman"/>
      <w:sz w:val="48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D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D3DBE"/>
    <w:rPr>
      <w:rFonts w:ascii="Trade Gothic LT Std Bold" w:eastAsiaTheme="majorEastAsia" w:hAnsi="Trade Gothic LT Std Bold" w:cstheme="majorBidi"/>
      <w:b/>
      <w:bCs/>
      <w:sz w:val="28"/>
      <w:szCs w:val="26"/>
    </w:rPr>
  </w:style>
  <w:style w:type="paragraph" w:styleId="ListParagraph">
    <w:name w:val="List Paragraph"/>
    <w:basedOn w:val="Normal"/>
    <w:link w:val="ListParagraphChar"/>
    <w:qFormat/>
    <w:rsid w:val="00CA6D64"/>
    <w:pPr>
      <w:numPr>
        <w:numId w:val="1"/>
      </w:numPr>
      <w:spacing w:after="0"/>
      <w:jc w:val="both"/>
    </w:pPr>
    <w:rPr>
      <w:rFonts w:eastAsia="Calibri" w:cs="Arial"/>
      <w:szCs w:val="22"/>
    </w:rPr>
  </w:style>
  <w:style w:type="paragraph" w:customStyle="1" w:styleId="List2">
    <w:name w:val="List2"/>
    <w:basedOn w:val="Normal"/>
    <w:link w:val="List2Char"/>
    <w:qFormat/>
    <w:rsid w:val="00C34E53"/>
    <w:pPr>
      <w:numPr>
        <w:numId w:val="2"/>
      </w:numPr>
      <w:ind w:hanging="471"/>
      <w:jc w:val="both"/>
    </w:pPr>
    <w:rPr>
      <w:rFonts w:cs="Arial"/>
      <w:szCs w:val="22"/>
    </w:rPr>
  </w:style>
  <w:style w:type="paragraph" w:styleId="Header">
    <w:name w:val="header"/>
    <w:basedOn w:val="Normal"/>
    <w:link w:val="HeaderChar"/>
    <w:rsid w:val="00FC7FB4"/>
    <w:pPr>
      <w:tabs>
        <w:tab w:val="center" w:pos="4320"/>
        <w:tab w:val="right" w:pos="8640"/>
      </w:tabs>
    </w:pPr>
    <w:rPr>
      <w:rFonts w:ascii="Times New Roman" w:hAnsi="Times New Roman"/>
      <w:sz w:val="20"/>
      <w:lang w:eastAsia="en-AU"/>
    </w:rPr>
  </w:style>
  <w:style w:type="character" w:customStyle="1" w:styleId="ListParagraphChar">
    <w:name w:val="List Paragraph Char"/>
    <w:basedOn w:val="DefaultParagraphFont"/>
    <w:link w:val="ListParagraph"/>
    <w:rsid w:val="00CA6D64"/>
    <w:rPr>
      <w:rFonts w:ascii="Trade Gothic LT Std Light" w:eastAsia="Calibri" w:hAnsi="Trade Gothic LT Std Light" w:cs="Arial"/>
      <w:sz w:val="24"/>
    </w:rPr>
  </w:style>
  <w:style w:type="character" w:customStyle="1" w:styleId="List2Char">
    <w:name w:val="List2 Char"/>
    <w:basedOn w:val="ListParagraphChar"/>
    <w:link w:val="List2"/>
    <w:rsid w:val="00C34E53"/>
    <w:rPr>
      <w:rFonts w:ascii="Trade Gothic LT Std Light" w:eastAsia="Times New Roman" w:hAnsi="Trade Gothic LT Std Light" w:cs="Arial"/>
      <w:sz w:val="24"/>
    </w:rPr>
  </w:style>
  <w:style w:type="character" w:customStyle="1" w:styleId="HeaderChar">
    <w:name w:val="Header Char"/>
    <w:basedOn w:val="DefaultParagraphFont"/>
    <w:link w:val="Header"/>
    <w:rsid w:val="00FC7FB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D37"/>
    <w:pPr>
      <w:spacing w:before="240" w:after="24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897D37"/>
    <w:rPr>
      <w:rFonts w:ascii="Trade Gothic LT Std Light" w:eastAsia="Times New Roman" w:hAnsi="Trade Gothic LT Std Ligh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17B10"/>
    <w:rPr>
      <w:rFonts w:ascii="Trade Gothic LT Std Bold" w:eastAsiaTheme="majorEastAsia" w:hAnsi="Trade Gothic LT Std Bold" w:cstheme="majorBidi"/>
      <w:b/>
      <w:bCs/>
      <w:szCs w:val="20"/>
    </w:rPr>
  </w:style>
  <w:style w:type="paragraph" w:styleId="BodyText">
    <w:name w:val="Body Text"/>
    <w:basedOn w:val="Normal"/>
    <w:link w:val="BodyTextChar"/>
    <w:rsid w:val="001C1F08"/>
    <w:pPr>
      <w:spacing w:before="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C1F08"/>
    <w:rPr>
      <w:rFonts w:ascii="Trade Gothic LT Std Light" w:eastAsia="Times New Roman" w:hAnsi="Trade Gothic LT Std Light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71C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C71C76"/>
    <w:rPr>
      <w:rFonts w:ascii="Trade Gothic LT Std Light" w:eastAsia="Times New Roman" w:hAnsi="Trade Gothic LT Std Light" w:cs="Times New Roman"/>
      <w:szCs w:val="20"/>
    </w:rPr>
  </w:style>
  <w:style w:type="table" w:styleId="TableGrid">
    <w:name w:val="Table Grid"/>
    <w:basedOn w:val="TableNormal"/>
    <w:uiPriority w:val="59"/>
    <w:rsid w:val="00B5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7B60"/>
    <w:pPr>
      <w:spacing w:after="0" w:line="240" w:lineRule="auto"/>
    </w:pPr>
    <w:rPr>
      <w:rFonts w:ascii="Trade Gothic LT Std Light" w:eastAsia="Times New Roman" w:hAnsi="Trade Gothic LT Std Light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844D56"/>
    <w:pPr>
      <w:spacing w:before="0"/>
    </w:pPr>
    <w:rPr>
      <w:rFonts w:ascii="TradeGothic" w:hAnsi="TradeGothic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44D56"/>
    <w:rPr>
      <w:rFonts w:ascii="TradeGothic" w:eastAsia="Times New Roman" w:hAnsi="TradeGothic" w:cs="Times New Roman"/>
      <w:sz w:val="16"/>
      <w:szCs w:val="16"/>
    </w:rPr>
  </w:style>
  <w:style w:type="paragraph" w:customStyle="1" w:styleId="Default">
    <w:name w:val="Default"/>
    <w:rsid w:val="001A3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_x0020_Department xmlns="b5f5af14-df7b-4db8-bbe2-3e5b2364da77">Planned Giving</GD_x0020_Depart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4BD4A0FF300489D66F5FAB16BF6EC" ma:contentTypeVersion="2" ma:contentTypeDescription="Create a new document." ma:contentTypeScope="" ma:versionID="9a70878d87fc9def34ba01f785101952">
  <xsd:schema xmlns:xsd="http://www.w3.org/2001/XMLSchema" xmlns:xs="http://www.w3.org/2001/XMLSchema" xmlns:p="http://schemas.microsoft.com/office/2006/metadata/properties" xmlns:ns2="b5f5af14-df7b-4db8-bbe2-3e5b2364da77" targetNamespace="http://schemas.microsoft.com/office/2006/metadata/properties" ma:root="true" ma:fieldsID="10e92056980cc59d815cab8b40c0b7cb" ns2:_="">
    <xsd:import namespace="b5f5af14-df7b-4db8-bbe2-3e5b2364da77"/>
    <xsd:element name="properties">
      <xsd:complexType>
        <xsd:sequence>
          <xsd:element name="documentManagement">
            <xsd:complexType>
              <xsd:all>
                <xsd:element ref="ns2:GD_x0020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5af14-df7b-4db8-bbe2-3e5b2364da77" elementFormDefault="qualified">
    <xsd:import namespace="http://schemas.microsoft.com/office/2006/documentManagement/types"/>
    <xsd:import namespace="http://schemas.microsoft.com/office/infopath/2007/PartnerControls"/>
    <xsd:element name="GD_x0020_Department" ma:index="8" nillable="true" ma:displayName="Department" ma:format="Dropdown" ma:internalName="GD_x0020_Department">
      <xsd:simpleType>
        <xsd:restriction base="dms:Choice">
          <xsd:enumeration value="Centre for Eye Health"/>
          <xsd:enumeration value="CEO Office"/>
          <xsd:enumeration value="Client Services"/>
          <xsd:enumeration value="Finance"/>
          <xsd:enumeration value="Fundraising"/>
          <xsd:enumeration value="Guide Dogs Centre"/>
          <xsd:enumeration value="Human Resources"/>
          <xsd:enumeration value="Information Technology"/>
          <xsd:enumeration value="Marketing &amp; Communications"/>
          <xsd:enumeration value="Planned Giving"/>
          <xsd:enumeration value="Telemarke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4E49-7AAE-4E99-8EEC-0D4FFC0FABEC}">
  <ds:schemaRefs>
    <ds:schemaRef ds:uri="b5f5af14-df7b-4db8-bbe2-3e5b2364da77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6DAD01-3E32-4B84-89BA-2C39CF155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5af14-df7b-4db8-bbe2-3e5b2364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797CF-FE2A-4829-A5E3-1DC30BDDFA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3088F-F861-41EB-8BF9-617C6A2B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 NSW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Choi, Emma</dc:creator>
  <cp:lastModifiedBy>Sonya Leotta</cp:lastModifiedBy>
  <cp:revision>3</cp:revision>
  <cp:lastPrinted>2019-05-02T04:48:00Z</cp:lastPrinted>
  <dcterms:created xsi:type="dcterms:W3CDTF">2021-04-01T06:24:00Z</dcterms:created>
  <dcterms:modified xsi:type="dcterms:W3CDTF">2021-04-08T06:41:00Z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0x01010069A4BD4A0FF300489D66F5FAB16BF6EC</vt:lpwstr>
  </property>
</Properties>
</file>